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BE1" w:rsidRDefault="00705BE1" w:rsidP="00705BE1">
      <w:pPr>
        <w:spacing w:line="48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Supplementary Fig. </w:t>
      </w:r>
      <w:r w:rsidR="000B7527">
        <w:rPr>
          <w:rFonts w:ascii="Times New Roman" w:eastAsia="Times New Roman" w:hAnsi="Times New Roman" w:cs="Times New Roman"/>
          <w:b/>
          <w:bCs/>
        </w:rPr>
        <w:t>4</w:t>
      </w:r>
      <w:r>
        <w:rPr>
          <w:rFonts w:ascii="Times New Roman" w:eastAsia="Times New Roman" w:hAnsi="Times New Roman" w:cs="Times New Roman"/>
          <w:b/>
          <w:bCs/>
        </w:rPr>
        <w:t xml:space="preserve">. Forest plot of combined SVR rate of SOF/VEL regimen in the treatment of decompensated and compensated hepatitis C cirrhosis patients. </w:t>
      </w:r>
      <w:r>
        <w:rPr>
          <w:rFonts w:ascii="Times New Roman" w:eastAsia="Times New Roman" w:hAnsi="Times New Roman" w:cs="Times New Roman"/>
        </w:rPr>
        <w:t xml:space="preserve">There was no statistical difference between the combined SVR and the decompensated phase of SOF/VEL regimen in the treatment of patients with compensated liver cirrhosis (93.2%, 95% CI: 83.4% - 99.1% vs. 90.3%, 95% CI: 88.1% - 92.2%, </w:t>
      </w:r>
      <w:r>
        <w:rPr>
          <w:rFonts w:ascii="Times New Roman" w:eastAsia="Times New Roman" w:hAnsi="Times New Roman" w:cs="Times New Roman"/>
          <w:i/>
          <w:iCs/>
        </w:rPr>
        <w:t>p</w:t>
      </w:r>
      <w:r>
        <w:rPr>
          <w:rFonts w:ascii="Times New Roman" w:eastAsia="Times New Roman" w:hAnsi="Times New Roman" w:cs="Times New Roman"/>
        </w:rPr>
        <w:t>=0.5238). SOF, sofosbuvir; VEL, velpatasvir; RBV, ribavirin; DC, decompensated cirrhosis; CC, compensatory cirrhosis; SVR, sustained virologic response.</w:t>
      </w:r>
    </w:p>
    <w:p w:rsidR="00705BE1" w:rsidRDefault="00705BE1" w:rsidP="00705BE1">
      <w:pPr>
        <w:spacing w:line="48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宋体" w:hAnsi="Times New Roman" w:cs="Times New Roman"/>
          <w:noProof/>
        </w:rPr>
        <w:drawing>
          <wp:inline distT="0" distB="0" distL="0" distR="0">
            <wp:extent cx="5943600" cy="3482975"/>
            <wp:effectExtent l="0" t="0" r="0" b="0"/>
            <wp:docPr id="26" name="Picture 12" descr="Rplot-DC-CC-VEL-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Rplot-DC-CC-VEL-P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8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BE1" w:rsidRDefault="00705BE1" w:rsidP="00705BE1">
      <w:pPr>
        <w:spacing w:line="48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705BE1" w:rsidRDefault="00705BE1" w:rsidP="00705BE1">
      <w:pPr>
        <w:spacing w:line="480" w:lineRule="auto"/>
        <w:contextualSpacing/>
        <w:jc w:val="both"/>
        <w:rPr>
          <w:rFonts w:ascii="Times New Roman" w:eastAsia="Times New Roman" w:hAnsi="Times New Roman" w:cs="Times New Roman"/>
          <w:b/>
          <w:bCs/>
        </w:rPr>
      </w:pPr>
    </w:p>
    <w:p w:rsidR="00705BE1" w:rsidRDefault="00705BE1" w:rsidP="00705BE1">
      <w:pPr>
        <w:spacing w:line="48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705BE1" w:rsidRDefault="00705BE1" w:rsidP="00705BE1">
      <w:pPr>
        <w:spacing w:line="48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226261" w:rsidRDefault="00226261"/>
    <w:sectPr w:rsidR="00226261" w:rsidSect="0022626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defaultTabStop w:val="720"/>
  <w:characterSpacingControl w:val="doNotCompress"/>
  <w:compat>
    <w:useFELayout/>
  </w:compat>
  <w:rsids>
    <w:rsidRoot w:val="00705BE1"/>
    <w:rsid w:val="000B7527"/>
    <w:rsid w:val="00226261"/>
    <w:rsid w:val="003858B5"/>
    <w:rsid w:val="00467CF8"/>
    <w:rsid w:val="00705BE1"/>
    <w:rsid w:val="009557AB"/>
    <w:rsid w:val="00AE4E93"/>
    <w:rsid w:val="00CF4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BE1"/>
    <w:pPr>
      <w:spacing w:after="200" w:line="276" w:lineRule="auto"/>
      <w:ind w:left="0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BE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Wei</dc:creator>
  <cp:lastModifiedBy>Robin Wei</cp:lastModifiedBy>
  <cp:revision>2</cp:revision>
  <dcterms:created xsi:type="dcterms:W3CDTF">2022-06-12T02:20:00Z</dcterms:created>
  <dcterms:modified xsi:type="dcterms:W3CDTF">2022-06-12T02:47:00Z</dcterms:modified>
</cp:coreProperties>
</file>