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6F" w:rsidRDefault="007A1B6F" w:rsidP="007A1B6F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Supplementary Fig. </w:t>
      </w:r>
      <w:r w:rsidR="008551F7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. Forest plot of SVR rates with SOF/LDV regimen in the treatment of decompensated and compensated hepatitis C cirrhosis patients. </w:t>
      </w:r>
      <w:r>
        <w:rPr>
          <w:rFonts w:ascii="Times New Roman" w:eastAsia="Times New Roman" w:hAnsi="Times New Roman" w:cs="Times New Roman"/>
        </w:rPr>
        <w:t xml:space="preserve">The combined SVR of SOF/LDV regimen in the treatment of patients with compensated cirrhosis was higher than that in the decompensated period: 97.5% (95% CI: 94.8–99.4) vs. 86.6% (95% CI: 85.3–88.0), </w:t>
      </w:r>
      <w:r>
        <w:rPr>
          <w:rFonts w:ascii="Times New Roman" w:eastAsia="Times New Roman" w:hAnsi="Times New Roman" w:cs="Times New Roman"/>
          <w:i/>
          <w:iCs/>
        </w:rPr>
        <w:t>p&lt;</w:t>
      </w:r>
      <w:r>
        <w:rPr>
          <w:rFonts w:ascii="Times New Roman" w:eastAsia="Times New Roman" w:hAnsi="Times New Roman" w:cs="Times New Roman"/>
        </w:rPr>
        <w:t>0.0001. SOF, sofosbuvir; LDV, ledipasvir; RBV, ribavirin;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SVR: sustained virologic response; DC, decompensated cirrhosis; CC, compensated cirrhosis.</w:t>
      </w:r>
    </w:p>
    <w:p w:rsidR="007A1B6F" w:rsidRDefault="007A1B6F" w:rsidP="007A1B6F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7A1B6F" w:rsidRDefault="007A1B6F" w:rsidP="007A1B6F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等线" w:hAnsi="Times New Roman" w:cs="Times New Roman"/>
          <w:noProof/>
        </w:rPr>
        <w:drawing>
          <wp:inline distT="0" distB="0" distL="0" distR="0">
            <wp:extent cx="5943600" cy="5107305"/>
            <wp:effectExtent l="0" t="0" r="0" b="0"/>
            <wp:docPr id="28" name="Picture 14" descr="PS-Rplot03-DC-CC-L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PS-Rplot03-DC-CC-LD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0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6F" w:rsidRDefault="007A1B6F" w:rsidP="007A1B6F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A1B6F" w:rsidRDefault="007A1B6F" w:rsidP="007A1B6F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226261" w:rsidRDefault="00226261"/>
    <w:sectPr w:rsidR="00226261" w:rsidSect="002262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compat>
    <w:useFELayout/>
  </w:compat>
  <w:rsids>
    <w:rsidRoot w:val="007A1B6F"/>
    <w:rsid w:val="00226261"/>
    <w:rsid w:val="003D24A4"/>
    <w:rsid w:val="00467CF8"/>
    <w:rsid w:val="007A1B6F"/>
    <w:rsid w:val="008551F7"/>
    <w:rsid w:val="009557AB"/>
    <w:rsid w:val="00AE4E93"/>
    <w:rsid w:val="00CF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6F"/>
    <w:pPr>
      <w:spacing w:after="200" w:line="276" w:lineRule="auto"/>
      <w:ind w:lef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6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2</cp:revision>
  <dcterms:created xsi:type="dcterms:W3CDTF">2022-06-12T02:21:00Z</dcterms:created>
  <dcterms:modified xsi:type="dcterms:W3CDTF">2022-06-12T02:47:00Z</dcterms:modified>
</cp:coreProperties>
</file>