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C9" w:rsidRPr="002149B1" w:rsidRDefault="00EF27C9" w:rsidP="00EF27C9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2149B1">
        <w:rPr>
          <w:rFonts w:ascii="Times New Roman" w:eastAsia="Times New Roman" w:hAnsi="Times New Roman" w:cs="Times New Roman"/>
          <w:b/>
          <w:bCs/>
        </w:rPr>
        <w:t xml:space="preserve">Supplementary Table </w:t>
      </w:r>
      <w:r w:rsidR="00360796">
        <w:rPr>
          <w:rFonts w:ascii="Times New Roman" w:eastAsia="Times New Roman" w:hAnsi="Times New Roman" w:cs="Times New Roman"/>
          <w:b/>
          <w:bCs/>
        </w:rPr>
        <w:t>2</w:t>
      </w:r>
      <w:r w:rsidRPr="002149B1">
        <w:rPr>
          <w:rFonts w:ascii="Times New Roman" w:eastAsia="Times New Roman" w:hAnsi="Times New Roman" w:cs="Times New Roman"/>
          <w:b/>
          <w:bCs/>
        </w:rPr>
        <w:t>. Evaluation of the quality of the studies included in the cohort analysis: modified Newcastle-Ottawa scale</w:t>
      </w:r>
      <w:r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446"/>
        <w:gridCol w:w="1557"/>
        <w:gridCol w:w="1180"/>
        <w:gridCol w:w="813"/>
        <w:gridCol w:w="1369"/>
        <w:gridCol w:w="1280"/>
        <w:gridCol w:w="858"/>
        <w:gridCol w:w="835"/>
        <w:gridCol w:w="702"/>
      </w:tblGrid>
      <w:tr w:rsidR="00EF27C9" w:rsidRPr="002149B1" w:rsidTr="004A71DE">
        <w:trPr>
          <w:trHeight w:val="28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46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  <w:t>Study population selection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  <w:t>Comparability between groups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  <w:t>Outcome measurement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  <w:t>Total score</w:t>
            </w:r>
          </w:p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</w:t>
            </w:r>
            <w:r w:rsidRPr="002149B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zh-CN"/>
              </w:rPr>
              <w:t>p</w:t>
            </w:r>
            <w:r w:rsidRPr="002149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iont</w:t>
            </w:r>
            <w:r w:rsidRPr="00214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F27C9" w:rsidRPr="002149B1" w:rsidTr="004A71DE">
        <w:trPr>
          <w:trHeight w:val="1111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</w:tcBorders>
            <w:vAlign w:val="center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Representativeness of the sample</w:t>
            </w:r>
          </w:p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2149B1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p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oint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Determination of treatment</w:t>
            </w:r>
          </w:p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2149B1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point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Make sure that the research started without</w:t>
            </w:r>
          </w:p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Outcome indicators to be observed</w:t>
            </w:r>
          </w:p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2149B1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p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oint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Decompensation in research design</w:t>
            </w:r>
          </w:p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Number of patients with stage cirrhosis</w:t>
            </w:r>
          </w:p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≥50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2149B1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p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oint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Subjects are comparable in design and statistical analysis</w:t>
            </w:r>
          </w:p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Pr="002149B1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p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oint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Result evaluation</w:t>
            </w:r>
          </w:p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Pr="002149B1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p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oint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Adequacy of follow-up time ≥12/24 weeks after the results occurred</w:t>
            </w:r>
          </w:p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2149B1"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p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oint</w:t>
            </w:r>
            <w:r w:rsidRPr="002149B1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786" w:type="dxa"/>
            <w:vMerge/>
            <w:tcBorders>
              <w:top w:val="single" w:sz="4" w:space="0" w:color="auto"/>
            </w:tcBorders>
            <w:vAlign w:val="center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Ridruejo, E</w:t>
            </w:r>
          </w:p>
        </w:tc>
        <w:tc>
          <w:tcPr>
            <w:tcW w:w="420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1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9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Pellicelli.A</w:t>
            </w:r>
          </w:p>
        </w:tc>
        <w:tc>
          <w:tcPr>
            <w:tcW w:w="420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7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Sanai. F</w:t>
            </w:r>
          </w:p>
        </w:tc>
        <w:tc>
          <w:tcPr>
            <w:tcW w:w="420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1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8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Garg, G</w:t>
            </w:r>
          </w:p>
        </w:tc>
        <w:tc>
          <w:tcPr>
            <w:tcW w:w="420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8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Young, J</w:t>
            </w:r>
          </w:p>
        </w:tc>
        <w:tc>
          <w:tcPr>
            <w:tcW w:w="420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1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7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Hezode, C</w:t>
            </w:r>
          </w:p>
        </w:tc>
        <w:tc>
          <w:tcPr>
            <w:tcW w:w="420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7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Goel, A</w:t>
            </w:r>
          </w:p>
        </w:tc>
        <w:tc>
          <w:tcPr>
            <w:tcW w:w="420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1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8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Fox, D</w:t>
            </w:r>
          </w:p>
        </w:tc>
        <w:tc>
          <w:tcPr>
            <w:tcW w:w="420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7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Dalgard, O</w:t>
            </w:r>
          </w:p>
        </w:tc>
        <w:tc>
          <w:tcPr>
            <w:tcW w:w="420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1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6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Alonso, S</w:t>
            </w:r>
          </w:p>
        </w:tc>
        <w:tc>
          <w:tcPr>
            <w:tcW w:w="420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8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lastRenderedPageBreak/>
              <w:t>Poordad, F</w:t>
            </w:r>
          </w:p>
        </w:tc>
        <w:tc>
          <w:tcPr>
            <w:tcW w:w="420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1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7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Foster, G</w:t>
            </w:r>
          </w:p>
        </w:tc>
        <w:tc>
          <w:tcPr>
            <w:tcW w:w="420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8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Cheng, P</w:t>
            </w:r>
          </w:p>
        </w:tc>
        <w:tc>
          <w:tcPr>
            <w:tcW w:w="420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1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7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Backus, L</w:t>
            </w:r>
          </w:p>
        </w:tc>
        <w:tc>
          <w:tcPr>
            <w:tcW w:w="420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7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Abaalkhail, F</w:t>
            </w:r>
          </w:p>
        </w:tc>
        <w:tc>
          <w:tcPr>
            <w:tcW w:w="420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1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8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Leroy, V</w:t>
            </w:r>
          </w:p>
        </w:tc>
        <w:tc>
          <w:tcPr>
            <w:tcW w:w="420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8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Petersen, J</w:t>
            </w:r>
          </w:p>
        </w:tc>
        <w:tc>
          <w:tcPr>
            <w:tcW w:w="420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1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7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Flamm, S</w:t>
            </w:r>
          </w:p>
        </w:tc>
        <w:tc>
          <w:tcPr>
            <w:tcW w:w="420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8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Zhang, M</w:t>
            </w:r>
          </w:p>
        </w:tc>
        <w:tc>
          <w:tcPr>
            <w:tcW w:w="420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1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6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Atsukawa, M</w:t>
            </w:r>
          </w:p>
        </w:tc>
        <w:tc>
          <w:tcPr>
            <w:tcW w:w="420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7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Gheorghe, L. S</w:t>
            </w:r>
          </w:p>
        </w:tc>
        <w:tc>
          <w:tcPr>
            <w:tcW w:w="420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1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8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Tahata, Y</w:t>
            </w:r>
          </w:p>
        </w:tc>
        <w:tc>
          <w:tcPr>
            <w:tcW w:w="420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6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Takaoka, Y</w:t>
            </w:r>
          </w:p>
        </w:tc>
        <w:tc>
          <w:tcPr>
            <w:tcW w:w="420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1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7</w:t>
            </w:r>
          </w:p>
        </w:tc>
      </w:tr>
      <w:tr w:rsidR="00EF27C9" w:rsidRPr="002149B1" w:rsidTr="004A71DE">
        <w:trPr>
          <w:trHeight w:val="286"/>
        </w:trPr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Zhang, M</w:t>
            </w:r>
          </w:p>
        </w:tc>
        <w:tc>
          <w:tcPr>
            <w:tcW w:w="420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9B1">
              <w:rPr>
                <w:rFonts w:ascii="Times New Roman" w:eastAsia="等线" w:hAnsi="Times New Roman" w:cs="Times New Roman"/>
                <w:sz w:val="20"/>
                <w:szCs w:val="20"/>
              </w:rPr>
              <w:t>6</w:t>
            </w:r>
          </w:p>
        </w:tc>
      </w:tr>
    </w:tbl>
    <w:p w:rsidR="00EF27C9" w:rsidRPr="002149B1" w:rsidRDefault="00EF27C9" w:rsidP="00EF27C9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27C9" w:rsidRPr="002149B1" w:rsidRDefault="00EF27C9" w:rsidP="00EF27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9B1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EF27C9" w:rsidRPr="002149B1" w:rsidRDefault="00EF27C9" w:rsidP="00EF27C9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27C9" w:rsidRPr="002149B1" w:rsidRDefault="00EF27C9" w:rsidP="00EF27C9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149B1">
        <w:rPr>
          <w:rFonts w:ascii="Times New Roman" w:eastAsia="Times New Roman" w:hAnsi="Times New Roman" w:cs="Times New Roman"/>
          <w:b/>
          <w:bCs/>
        </w:rPr>
        <w:t>Cochrane Risk Bias Assessment Tool evaluation of the quality of randomized controlled trials.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485"/>
        <w:gridCol w:w="824"/>
        <w:gridCol w:w="1165"/>
        <w:gridCol w:w="1516"/>
        <w:gridCol w:w="1309"/>
        <w:gridCol w:w="922"/>
        <w:gridCol w:w="970"/>
        <w:gridCol w:w="582"/>
      </w:tblGrid>
      <w:tr w:rsidR="00EF27C9" w:rsidRPr="002149B1" w:rsidTr="004A71DE">
        <w:trPr>
          <w:trHeight w:val="305"/>
        </w:trPr>
        <w:tc>
          <w:tcPr>
            <w:tcW w:w="0" w:type="auto"/>
            <w:vMerge w:val="restart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Author</w:t>
            </w:r>
          </w:p>
        </w:tc>
        <w:tc>
          <w:tcPr>
            <w:tcW w:w="0" w:type="auto"/>
            <w:vMerge w:val="restart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Year</w:t>
            </w:r>
          </w:p>
        </w:tc>
        <w:tc>
          <w:tcPr>
            <w:tcW w:w="0" w:type="auto"/>
            <w:gridSpan w:val="2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Selection bias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Implementation bias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Measurement bias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Follow-up bias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Reporting bias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Other biases</w:t>
            </w:r>
          </w:p>
        </w:tc>
      </w:tr>
      <w:tr w:rsidR="00EF27C9" w:rsidRPr="002149B1" w:rsidTr="004A71DE">
        <w:trPr>
          <w:trHeight w:val="30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Random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Distribution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Blind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Blinding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Complete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Selective report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Other</w:t>
            </w:r>
          </w:p>
        </w:tc>
      </w:tr>
      <w:tr w:rsidR="00EF27C9" w:rsidRPr="002149B1" w:rsidTr="004A71DE">
        <w:trPr>
          <w:trHeight w:val="30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Takehara, 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?</w:t>
            </w:r>
          </w:p>
        </w:tc>
      </w:tr>
      <w:tr w:rsidR="00EF27C9" w:rsidRPr="002149B1" w:rsidTr="004A71DE">
        <w:trPr>
          <w:trHeight w:val="305"/>
        </w:trPr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El-Sherif, O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2018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?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?</w:t>
            </w:r>
          </w:p>
        </w:tc>
      </w:tr>
      <w:tr w:rsidR="00EF27C9" w:rsidRPr="002149B1" w:rsidTr="004A71DE">
        <w:trPr>
          <w:trHeight w:val="305"/>
        </w:trPr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Abd Alla, M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2018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?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?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?</w:t>
            </w:r>
          </w:p>
        </w:tc>
      </w:tr>
      <w:tr w:rsidR="00EF27C9" w:rsidRPr="002149B1" w:rsidTr="004A71DE">
        <w:trPr>
          <w:trHeight w:val="312"/>
        </w:trPr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Welzel, T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2016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?</w:t>
            </w:r>
          </w:p>
        </w:tc>
      </w:tr>
      <w:tr w:rsidR="00EF27C9" w:rsidRPr="002149B1" w:rsidTr="004A71DE">
        <w:trPr>
          <w:trHeight w:val="305"/>
        </w:trPr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Manns, M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?</w:t>
            </w:r>
          </w:p>
        </w:tc>
      </w:tr>
      <w:tr w:rsidR="00EF27C9" w:rsidRPr="002149B1" w:rsidTr="004A71DE">
        <w:trPr>
          <w:trHeight w:val="305"/>
        </w:trPr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Curry, M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2015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?</w:t>
            </w:r>
          </w:p>
        </w:tc>
      </w:tr>
      <w:tr w:rsidR="00EF27C9" w:rsidRPr="002149B1" w:rsidTr="004A71DE">
        <w:trPr>
          <w:trHeight w:val="305"/>
        </w:trPr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Troland, D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?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?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?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?</w:t>
            </w:r>
          </w:p>
        </w:tc>
      </w:tr>
      <w:tr w:rsidR="00EF27C9" w:rsidRPr="002149B1" w:rsidTr="004A71DE">
        <w:trPr>
          <w:trHeight w:val="305"/>
        </w:trPr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Bansal, A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2017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?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?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?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?</w:t>
            </w:r>
          </w:p>
        </w:tc>
      </w:tr>
      <w:tr w:rsidR="00EF27C9" w:rsidRPr="002149B1" w:rsidTr="004A71DE">
        <w:trPr>
          <w:trHeight w:val="305"/>
        </w:trPr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Liu, C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2018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＋</w:t>
            </w:r>
          </w:p>
        </w:tc>
        <w:tc>
          <w:tcPr>
            <w:tcW w:w="0" w:type="auto"/>
            <w:shd w:val="clear" w:color="auto" w:fill="D7D7D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F27C9" w:rsidRPr="002149B1" w:rsidRDefault="00EF27C9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宋体" w:hAnsi="Times New Roman" w:cs="Times New Roman"/>
              </w:rPr>
              <w:t>?</w:t>
            </w:r>
          </w:p>
        </w:tc>
      </w:tr>
    </w:tbl>
    <w:p w:rsidR="00EF27C9" w:rsidRPr="002149B1" w:rsidRDefault="00EF27C9" w:rsidP="00EF27C9">
      <w:pPr>
        <w:spacing w:line="480" w:lineRule="auto"/>
        <w:contextualSpacing/>
        <w:jc w:val="both"/>
        <w:rPr>
          <w:rFonts w:ascii="Times New Roman" w:eastAsia="等线" w:hAnsi="Times New Roman" w:cs="Times New Roman"/>
          <w:lang w:eastAsia="zh-CN"/>
        </w:rPr>
      </w:pPr>
      <w:r w:rsidRPr="002149B1">
        <w:rPr>
          <w:rFonts w:ascii="Times New Roman" w:eastAsia="等线" w:hAnsi="Times New Roman" w:cs="Times New Roman"/>
        </w:rPr>
        <w:lastRenderedPageBreak/>
        <w:t>+</w:t>
      </w:r>
      <w:r w:rsidRPr="002149B1">
        <w:rPr>
          <w:rFonts w:ascii="Times New Roman" w:eastAsia="等线" w:hAnsi="Times New Roman" w:cs="Times New Roman" w:hint="eastAsia"/>
          <w:lang w:eastAsia="zh-CN"/>
        </w:rPr>
        <w:t>,</w:t>
      </w:r>
      <w:r w:rsidRPr="002149B1">
        <w:rPr>
          <w:rFonts w:ascii="Times New Roman" w:eastAsia="等线" w:hAnsi="Times New Roman" w:cs="Times New Roman"/>
          <w:lang w:eastAsia="zh-CN"/>
        </w:rPr>
        <w:t xml:space="preserve"> </w:t>
      </w:r>
      <w:r w:rsidRPr="002149B1">
        <w:rPr>
          <w:rFonts w:ascii="Times New Roman" w:eastAsia="等线" w:hAnsi="Times New Roman" w:cs="Times New Roman"/>
        </w:rPr>
        <w:t>low</w:t>
      </w:r>
      <w:r w:rsidRPr="002149B1">
        <w:rPr>
          <w:rFonts w:ascii="Times New Roman" w:eastAsia="等线" w:hAnsi="Times New Roman" w:cs="Times New Roman" w:hint="eastAsia"/>
          <w:lang w:eastAsia="zh-CN"/>
        </w:rPr>
        <w:t>;</w:t>
      </w:r>
      <w:r w:rsidRPr="002149B1">
        <w:rPr>
          <w:rFonts w:ascii="Times New Roman" w:eastAsia="等线" w:hAnsi="Times New Roman" w:cs="Times New Roman"/>
          <w:lang w:eastAsia="zh-CN"/>
        </w:rPr>
        <w:t xml:space="preserve"> </w:t>
      </w:r>
      <w:r w:rsidRPr="002149B1">
        <w:rPr>
          <w:rFonts w:ascii="Times New Roman" w:eastAsia="等线" w:hAnsi="Times New Roman" w:cs="Times New Roman"/>
        </w:rPr>
        <w:t>-</w:t>
      </w:r>
      <w:r w:rsidRPr="002149B1">
        <w:rPr>
          <w:rFonts w:ascii="Times New Roman" w:eastAsia="等线" w:hAnsi="Times New Roman" w:cs="Times New Roman" w:hint="eastAsia"/>
          <w:lang w:eastAsia="zh-CN"/>
        </w:rPr>
        <w:t>,</w:t>
      </w:r>
      <w:r w:rsidRPr="002149B1">
        <w:rPr>
          <w:rFonts w:ascii="Times New Roman" w:eastAsia="等线" w:hAnsi="Times New Roman" w:cs="Times New Roman"/>
          <w:lang w:eastAsia="zh-CN"/>
        </w:rPr>
        <w:t xml:space="preserve"> </w:t>
      </w:r>
      <w:r w:rsidRPr="002149B1">
        <w:rPr>
          <w:rFonts w:ascii="Times New Roman" w:eastAsia="等线" w:hAnsi="Times New Roman" w:cs="Times New Roman"/>
        </w:rPr>
        <w:t>high</w:t>
      </w:r>
      <w:r w:rsidRPr="002149B1">
        <w:rPr>
          <w:rFonts w:ascii="Times New Roman" w:eastAsia="等线" w:hAnsi="Times New Roman" w:cs="Times New Roman" w:hint="eastAsia"/>
          <w:lang w:eastAsia="zh-CN"/>
        </w:rPr>
        <w:t>;</w:t>
      </w:r>
      <w:r w:rsidRPr="002149B1">
        <w:rPr>
          <w:rFonts w:ascii="Times New Roman" w:eastAsia="等线" w:hAnsi="Times New Roman" w:cs="Times New Roman"/>
          <w:lang w:eastAsia="zh-CN"/>
        </w:rPr>
        <w:t xml:space="preserve"> </w:t>
      </w:r>
      <w:r w:rsidRPr="002149B1">
        <w:rPr>
          <w:rFonts w:ascii="Times New Roman" w:eastAsia="等线" w:hAnsi="Times New Roman" w:cs="Times New Roman"/>
        </w:rPr>
        <w:t>?</w:t>
      </w:r>
      <w:r w:rsidRPr="002149B1">
        <w:rPr>
          <w:rFonts w:ascii="Times New Roman" w:eastAsia="等线" w:hAnsi="Times New Roman" w:cs="Times New Roman" w:hint="eastAsia"/>
          <w:lang w:eastAsia="zh-CN"/>
        </w:rPr>
        <w:t>,</w:t>
      </w:r>
      <w:r w:rsidRPr="002149B1">
        <w:rPr>
          <w:rFonts w:ascii="Times New Roman" w:eastAsia="等线" w:hAnsi="Times New Roman" w:cs="Times New Roman"/>
          <w:lang w:eastAsia="zh-CN"/>
        </w:rPr>
        <w:t xml:space="preserve"> </w:t>
      </w:r>
      <w:r w:rsidRPr="002149B1">
        <w:rPr>
          <w:rFonts w:ascii="Times New Roman" w:eastAsia="等线" w:hAnsi="Times New Roman" w:cs="Times New Roman"/>
        </w:rPr>
        <w:t>uncertain</w:t>
      </w:r>
      <w:r w:rsidRPr="002149B1">
        <w:rPr>
          <w:rFonts w:ascii="Times New Roman" w:eastAsia="等线" w:hAnsi="Times New Roman" w:cs="Times New Roman" w:hint="eastAsia"/>
          <w:lang w:eastAsia="zh-CN"/>
        </w:rPr>
        <w:t>.</w:t>
      </w:r>
    </w:p>
    <w:p w:rsidR="00EF27C9" w:rsidRPr="002149B1" w:rsidRDefault="00EF27C9" w:rsidP="00EF27C9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EF27C9" w:rsidRPr="002149B1" w:rsidRDefault="00EF27C9" w:rsidP="00EF27C9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A562D" w:rsidRPr="00EF27C9" w:rsidRDefault="002A562D" w:rsidP="00EF27C9"/>
    <w:sectPr w:rsidR="002A562D" w:rsidRPr="00EF27C9" w:rsidSect="006B7A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193A37"/>
    <w:rsid w:val="00193A37"/>
    <w:rsid w:val="002A562D"/>
    <w:rsid w:val="00360796"/>
    <w:rsid w:val="00456976"/>
    <w:rsid w:val="006B7AEC"/>
    <w:rsid w:val="00EF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2022-06-03T01:17:00Z</dcterms:created>
  <dcterms:modified xsi:type="dcterms:W3CDTF">2022-06-12T02:35:00Z</dcterms:modified>
</cp:coreProperties>
</file>