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0" w:rsidRPr="002149B1" w:rsidRDefault="00E10240" w:rsidP="00E10240">
      <w:pPr>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b/>
          <w:bCs/>
        </w:rPr>
        <w:t xml:space="preserve">Supplementary Table </w:t>
      </w:r>
      <w:r w:rsidR="00CE78A1">
        <w:rPr>
          <w:rFonts w:ascii="Times New Roman" w:eastAsia="Times New Roman" w:hAnsi="Times New Roman" w:cs="Times New Roman"/>
          <w:b/>
          <w:bCs/>
        </w:rPr>
        <w:t>1</w:t>
      </w:r>
      <w:r w:rsidRPr="002149B1">
        <w:rPr>
          <w:rFonts w:ascii="Times New Roman" w:eastAsia="Times New Roman" w:hAnsi="Times New Roman" w:cs="Times New Roman"/>
          <w:b/>
          <w:bCs/>
        </w:rPr>
        <w:t>. PubMed search strategy</w:t>
      </w:r>
      <w:r>
        <w:rPr>
          <w:rFonts w:ascii="Times New Roman" w:eastAsia="Times New Roman" w:hAnsi="Times New Roman" w:cs="Times New Roman"/>
          <w:b/>
          <w:bCs/>
        </w:rPr>
        <w:t>.</w:t>
      </w:r>
    </w:p>
    <w:tbl>
      <w:tblPr>
        <w:tblW w:w="0" w:type="auto"/>
        <w:tblCellMar>
          <w:top w:w="15" w:type="dxa"/>
          <w:left w:w="15" w:type="dxa"/>
          <w:bottom w:w="15" w:type="dxa"/>
          <w:right w:w="15" w:type="dxa"/>
        </w:tblCellMar>
        <w:tblLook w:val="04A0"/>
      </w:tblPr>
      <w:tblGrid>
        <w:gridCol w:w="8870"/>
      </w:tblGrid>
      <w:tr w:rsidR="00E10240" w:rsidRPr="002149B1" w:rsidTr="004A71DE">
        <w:trPr>
          <w:trHeight w:val="470"/>
        </w:trPr>
        <w:tc>
          <w:tcPr>
            <w:tcW w:w="0" w:type="auto"/>
            <w:tcBorders>
              <w:top w:val="single" w:sz="4" w:space="0" w:color="000000"/>
              <w:bottom w:val="single" w:sz="4" w:space="0" w:color="000000"/>
            </w:tcBorders>
            <w:tcMar>
              <w:top w:w="0" w:type="dxa"/>
              <w:left w:w="115" w:type="dxa"/>
              <w:bottom w:w="0" w:type="dxa"/>
              <w:right w:w="115" w:type="dxa"/>
            </w:tcMar>
          </w:tcPr>
          <w:p w:rsidR="00E10240" w:rsidRPr="002149B1" w:rsidRDefault="00E10240" w:rsidP="004A71DE">
            <w:pPr>
              <w:spacing w:line="480" w:lineRule="auto"/>
              <w:contextualSpacing/>
              <w:jc w:val="both"/>
              <w:rPr>
                <w:rFonts w:ascii="Times New Roman" w:eastAsia="Times New Roman" w:hAnsi="Times New Roman" w:cs="Times New Roman"/>
                <w:b/>
                <w:bCs/>
              </w:rPr>
            </w:pPr>
            <w:r w:rsidRPr="002149B1">
              <w:rPr>
                <w:rFonts w:ascii="Times New Roman" w:eastAsia="Times New Roman" w:hAnsi="Times New Roman" w:cs="Times New Roman"/>
                <w:b/>
                <w:bCs/>
              </w:rPr>
              <w:t>Number search items</w:t>
            </w:r>
          </w:p>
        </w:tc>
      </w:tr>
      <w:tr w:rsidR="00E10240" w:rsidRPr="002149B1" w:rsidTr="004A71DE">
        <w:trPr>
          <w:trHeight w:val="4669"/>
        </w:trPr>
        <w:tc>
          <w:tcPr>
            <w:tcW w:w="0" w:type="auto"/>
            <w:tcBorders>
              <w:top w:val="single" w:sz="4" w:space="0" w:color="000000"/>
              <w:bottom w:val="single" w:sz="4" w:space="0" w:color="000000"/>
            </w:tcBorders>
            <w:tcMar>
              <w:top w:w="0" w:type="dxa"/>
              <w:left w:w="115" w:type="dxa"/>
              <w:bottom w:w="0" w:type="dxa"/>
              <w:right w:w="115" w:type="dxa"/>
            </w:tcMar>
          </w:tcPr>
          <w:p w:rsidR="00E10240" w:rsidRPr="002149B1" w:rsidRDefault="00E10240" w:rsidP="004A71DE">
            <w:pPr>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1 "liver cirrhosis"[Mesh]</w:t>
            </w:r>
          </w:p>
          <w:p w:rsidR="00E10240" w:rsidRPr="002149B1" w:rsidRDefault="00E10240" w:rsidP="004A71DE">
            <w:pPr>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2 cirrhosis, liver OR Cirrhosis, liver OR Hepatic cirrhosis OR Cirrhosis, Hepatic OR Fibrosis, liver OR Fibroses, liver OR liver Cirrhos OR Hepati Cirrhos OR liver Fibros OR Hepati Fibros OR hepatitis C OR hepatitis, Viral, Non-A, Non-B, parenterally transmitted OR PT-NANBH OR Parenterally Transmitted Non-A, Non-B hepatitis OR hepatitis C OR Hepacivirus OR Hepaciviruses OR hepatitis C-like Viruses OR hepatitis C-like Virus OR hepatitis C virus OR hepatitis C viruses OR Hepatitis C virus OR hepatitis C virus OR HCV</w:t>
            </w:r>
          </w:p>
          <w:p w:rsidR="00E10240" w:rsidRPr="002149B1" w:rsidRDefault="00E10240" w:rsidP="004A71DE">
            <w:pPr>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3 Child's C OR Child C OR decompensated OR Child-Pugh C</w:t>
            </w:r>
          </w:p>
          <w:p w:rsidR="00E10240" w:rsidRPr="002149B1" w:rsidRDefault="00E10240" w:rsidP="004A71DE">
            <w:pPr>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4 #1 AND #2AND #3</w:t>
            </w:r>
          </w:p>
          <w:p w:rsidR="00E10240" w:rsidRPr="002149B1" w:rsidRDefault="00E10240" w:rsidP="004A71DE">
            <w:pPr>
              <w:shd w:val="clear" w:color="auto" w:fill="FFFFFF"/>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5 sofosbuvir OR sofosbuvir-velpatasvir drug combination OR ledipasvir, sofosbuvir drug combination OR sofosbuvir OR gs 7977 OR GS7977 OR PSI7977 OR psi 7851 OR psi 7977 OR sovaldi OR harvoni OR epclusa OR vosevi</w:t>
            </w:r>
          </w:p>
          <w:p w:rsidR="00E10240" w:rsidRPr="002149B1" w:rsidRDefault="00E10240" w:rsidP="004A71DE">
            <w:pPr>
              <w:shd w:val="clear" w:color="auto" w:fill="FFFFFF"/>
              <w:spacing w:line="480" w:lineRule="auto"/>
              <w:contextualSpacing/>
              <w:jc w:val="both"/>
              <w:rPr>
                <w:rFonts w:ascii="Times New Roman" w:eastAsia="Times New Roman" w:hAnsi="Times New Roman" w:cs="Times New Roman"/>
              </w:rPr>
            </w:pPr>
            <w:r w:rsidRPr="002149B1">
              <w:rPr>
                <w:rFonts w:ascii="Times New Roman" w:eastAsia="Times New Roman" w:hAnsi="Times New Roman" w:cs="Times New Roman"/>
              </w:rPr>
              <w:t xml:space="preserve"> </w:t>
            </w:r>
            <w:r w:rsidRPr="002149B1">
              <w:rPr>
                <w:rFonts w:ascii="Times New Roman" w:eastAsia="MS Mincho" w:hAnsi="Times New Roman" w:cs="Times New Roman"/>
              </w:rPr>
              <w:t>＃</w:t>
            </w:r>
            <w:r w:rsidRPr="002149B1">
              <w:rPr>
                <w:rFonts w:ascii="Times New Roman" w:eastAsia="Times New Roman" w:hAnsi="Times New Roman" w:cs="Times New Roman"/>
              </w:rPr>
              <w:t xml:space="preserve">6 #4 AND #5 </w:t>
            </w:r>
          </w:p>
        </w:tc>
      </w:tr>
    </w:tbl>
    <w:p w:rsidR="00E10240" w:rsidRPr="002149B1" w:rsidRDefault="00E10240" w:rsidP="00E10240">
      <w:pPr>
        <w:spacing w:line="480" w:lineRule="auto"/>
        <w:contextualSpacing/>
        <w:jc w:val="both"/>
        <w:rPr>
          <w:rFonts w:ascii="Times New Roman" w:eastAsia="Times New Roman" w:hAnsi="Times New Roman" w:cs="Times New Roman"/>
        </w:rPr>
      </w:pPr>
    </w:p>
    <w:p w:rsidR="00E10240" w:rsidRPr="002149B1" w:rsidRDefault="00E10240" w:rsidP="00E10240">
      <w:pPr>
        <w:spacing w:line="480" w:lineRule="auto"/>
        <w:contextualSpacing/>
        <w:jc w:val="both"/>
        <w:rPr>
          <w:rFonts w:ascii="Times New Roman" w:eastAsia="Times New Roman" w:hAnsi="Times New Roman" w:cs="Times New Roman"/>
          <w:b/>
          <w:bCs/>
        </w:rPr>
      </w:pPr>
    </w:p>
    <w:p w:rsidR="00E10240" w:rsidRPr="002149B1" w:rsidRDefault="00E10240" w:rsidP="00E10240">
      <w:pPr>
        <w:spacing w:line="480" w:lineRule="auto"/>
        <w:contextualSpacing/>
        <w:jc w:val="both"/>
        <w:rPr>
          <w:rFonts w:ascii="Times New Roman" w:eastAsia="Times New Roman" w:hAnsi="Times New Roman" w:cs="Times New Roman"/>
          <w:b/>
          <w:bCs/>
        </w:rPr>
      </w:pPr>
    </w:p>
    <w:p w:rsidR="00501FBC" w:rsidRPr="00E10240" w:rsidRDefault="00501FBC" w:rsidP="00E10240"/>
    <w:sectPr w:rsidR="00501FBC" w:rsidRPr="00E10240" w:rsidSect="0049387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1F1B83"/>
    <w:rsid w:val="001F1B83"/>
    <w:rsid w:val="00493878"/>
    <w:rsid w:val="00501FBC"/>
    <w:rsid w:val="00893ED3"/>
    <w:rsid w:val="00CE78A1"/>
    <w:rsid w:val="00E1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4</cp:revision>
  <dcterms:created xsi:type="dcterms:W3CDTF">2022-06-03T01:18:00Z</dcterms:created>
  <dcterms:modified xsi:type="dcterms:W3CDTF">2022-06-12T02:35:00Z</dcterms:modified>
</cp:coreProperties>
</file>