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7A" w:rsidRDefault="0053317A" w:rsidP="005331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317A" w:rsidRDefault="0053317A" w:rsidP="0053317A">
      <w:pPr>
        <w:spacing w:line="360" w:lineRule="auto"/>
        <w:rPr>
          <w:rFonts w:ascii="Times New Roman" w:hAnsi="Times New Roman"/>
          <w:sz w:val="24"/>
          <w:szCs w:val="24"/>
        </w:rPr>
      </w:pPr>
      <w:r w:rsidRPr="003D5656">
        <w:rPr>
          <w:rFonts w:ascii="Times New Roman" w:hAnsi="Times New Roman" w:hint="eastAsia"/>
          <w:color w:val="0070C0"/>
          <w:sz w:val="24"/>
          <w:szCs w:val="24"/>
        </w:rPr>
        <w:t>Table S</w:t>
      </w:r>
      <w:r>
        <w:rPr>
          <w:rFonts w:ascii="Times New Roman" w:hAnsi="Times New Roman" w:hint="eastAsia"/>
          <w:color w:val="0070C0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 xml:space="preserve">. The docked natural products which </w:t>
      </w:r>
      <w:r w:rsidRPr="00FB58D9">
        <w:rPr>
          <w:rFonts w:ascii="Times New Roman" w:hAnsi="Times New Roman" w:hint="eastAsia"/>
          <w:sz w:val="24"/>
          <w:szCs w:val="24"/>
        </w:rPr>
        <w:t>reached the basic requirement of potential interactions</w:t>
      </w:r>
      <w:r>
        <w:rPr>
          <w:rFonts w:ascii="Times New Roman" w:hAnsi="Times New Roman" w:hint="eastAsia"/>
          <w:sz w:val="24"/>
          <w:szCs w:val="24"/>
        </w:rPr>
        <w:t xml:space="preserve"> with </w:t>
      </w:r>
      <w:r w:rsidRPr="00FB58D9">
        <w:rPr>
          <w:rFonts w:ascii="Times New Roman" w:hAnsi="Times New Roman" w:hint="eastAsia"/>
          <w:sz w:val="24"/>
          <w:szCs w:val="24"/>
        </w:rPr>
        <w:t>SARS-CoV-2 PLPro</w:t>
      </w:r>
      <w:r>
        <w:rPr>
          <w:rFonts w:ascii="Times New Roman" w:hAnsi="Times New Roman" w:hint="eastAsia"/>
          <w:sz w:val="24"/>
          <w:szCs w:val="24"/>
        </w:rPr>
        <w:t xml:space="preserve"> (Ranked from left to right in each line)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MOL003130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MOL002037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MOL000010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MOL001875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MOL003309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MOL003284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MOL000415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MOL013161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MOL007792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MOL009734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MOL003316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MOL003061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MOL003118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MOL003346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MOL002921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MOL002027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MOL004368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MOL008595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MOL002702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MOL005368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MOL000561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MOL003287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MOL002229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MOL003313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MOL003116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MOL000654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MOL000437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MOL001680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MOL000870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MOL003037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MOL000536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MOL008151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MOL003009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MOL001494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MOL001490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MOL001817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MOL003305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MOL000009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MOL003351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MOL003054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MOL003063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MOL002879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MOL002935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MOL003331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MOL000416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MOL012245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MOL006370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MOL002909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MOL002067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MOL003119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MOL002707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MOL000702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MOL003326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MOL001495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MOL003920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MOL001641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MOL003005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MOL003013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MOL002911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MOL003048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MOL003356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MOL003128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MOL002819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MOL000663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MOL003308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MOL005841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MOL003011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MOL001938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MOL001889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MOL002083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MOL003109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MOL000522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MOL010415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MOL003062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MOL001410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MOL002914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MOL000971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MOL003094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MOL000879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MOL010206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MOL003374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MOL002737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MOL001842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MOL009730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MOL005402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MOL000552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MOL003018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MOL002917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MOL012246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MOL000868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MOL004684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MOL001955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MOL003073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MOL000131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MOL003129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MOL000537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MOL003105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MOL012266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MOL000523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MOL003370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MOL011081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MOL008206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MOL002933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MOL002008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lastRenderedPageBreak/>
              <w:t>MOL002773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MOL011322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MOL001398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MOL000069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MOL005272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MOL002566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MOL001506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MOL000396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MOL001818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MOL003044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MOL000676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MOL001386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MOL003098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MOL003043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MOL001392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MOL001393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MOL003023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MOL000867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MOL000098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MOL000674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MOL012267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MOL008615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MOL000422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MOL003124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MOL012240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MOL003007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MOL003101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MOL000791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MOL001640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MOL003080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MOL001620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MOL002926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MOL000073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MOL003021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MOL005577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MOL000173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MOL000228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MOL003353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MOL002913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MOL003102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MOL003006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MOL000252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MOL000597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MOL003050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MOL006218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MOL003104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MOL001689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MOL002925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MOL000305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MOL000886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MOL002714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MOL002560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MOL000610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MOL002908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MOL000885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MOL003360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MOL003364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MOL000734</w:t>
            </w:r>
          </w:p>
        </w:tc>
        <w:tc>
          <w:tcPr>
            <w:tcW w:w="1421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MOL009520</w:t>
            </w:r>
          </w:p>
        </w:tc>
      </w:tr>
      <w:tr w:rsidR="0053317A" w:rsidRPr="005E2E4D" w:rsidTr="00040305">
        <w:trPr>
          <w:trHeight w:hRule="exact" w:val="397"/>
        </w:trPr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MOL000525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MOL004682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MOL000479</w:t>
            </w:r>
          </w:p>
        </w:tc>
        <w:tc>
          <w:tcPr>
            <w:tcW w:w="1420" w:type="dxa"/>
          </w:tcPr>
          <w:p w:rsidR="0053317A" w:rsidRPr="005E2E4D" w:rsidRDefault="0053317A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</w:tcPr>
          <w:p w:rsidR="0053317A" w:rsidRPr="005E2E4D" w:rsidRDefault="0053317A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</w:tcPr>
          <w:p w:rsidR="0053317A" w:rsidRPr="005E2E4D" w:rsidRDefault="0053317A" w:rsidP="00040305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53317A" w:rsidRDefault="0053317A" w:rsidP="005331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FDA" w:rsidRDefault="00C95FDA"/>
    <w:sectPr w:rsidR="00C95F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53317A"/>
    <w:rsid w:val="0053317A"/>
    <w:rsid w:val="00C9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2022-11-19T06:38:00Z</dcterms:created>
  <dcterms:modified xsi:type="dcterms:W3CDTF">2022-11-19T06:38:00Z</dcterms:modified>
</cp:coreProperties>
</file>