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C" w:rsidRPr="0079246C" w:rsidRDefault="0079246C" w:rsidP="0079246C">
      <w:pPr>
        <w:widowControl/>
        <w:jc w:val="left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</w:p>
    <w:p w:rsidR="0079246C" w:rsidRPr="0079246C" w:rsidRDefault="0079246C" w:rsidP="0079246C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r w:rsidRPr="0079246C">
        <w:rPr>
          <w:rFonts w:ascii="Times New Roman" w:eastAsia="等线" w:hAnsi="Times New Roman" w:cs="Times New Roman"/>
          <w:b/>
          <w:noProof w:val="0"/>
          <w:sz w:val="24"/>
          <w:szCs w:val="24"/>
        </w:rPr>
        <w:t>Supporting Table 3. NOS quality assessment scale.</w:t>
      </w:r>
    </w:p>
    <w:tbl>
      <w:tblPr>
        <w:tblStyle w:val="TableGrid"/>
        <w:tblW w:w="14318" w:type="dxa"/>
        <w:tblInd w:w="-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2268"/>
        <w:gridCol w:w="1560"/>
        <w:gridCol w:w="992"/>
        <w:gridCol w:w="1417"/>
        <w:gridCol w:w="592"/>
        <w:gridCol w:w="1251"/>
        <w:gridCol w:w="1418"/>
        <w:gridCol w:w="1275"/>
        <w:gridCol w:w="851"/>
        <w:gridCol w:w="1276"/>
      </w:tblGrid>
      <w:tr w:rsidR="0079246C" w:rsidRPr="0079246C" w:rsidTr="00AB67EA">
        <w:trPr>
          <w:trHeight w:val="1656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Study, year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Representativeness: 0,1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Present outcome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at the beginning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of study: 0, 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Sample size: 0, 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Diagnostic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tool: 0, 1, 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Comparability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of study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population: 0, 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Outcome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assessment: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0, 1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 xml:space="preserve">Statistical 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test: 0, 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  <w:vertAlign w:val="superscript"/>
              </w:rPr>
            </w:pP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t>Quality of</w:t>
            </w:r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</w:rPr>
              <w:br/>
              <w:t>evidence</w:t>
            </w:r>
            <w:bookmarkStart w:id="0" w:name="_Hlk525859343"/>
            <w:r w:rsidRPr="0079246C">
              <w:rPr>
                <w:rFonts w:ascii="Times New Roman" w:eastAsia="宋体" w:hAnsi="Times New Roman" w:cs="Times New Roman"/>
                <w:b/>
                <w:noProof w:val="0"/>
                <w:sz w:val="24"/>
                <w:szCs w:val="24"/>
                <w:vertAlign w:val="superscript"/>
              </w:rPr>
              <w:t>a</w:t>
            </w:r>
            <w:bookmarkEnd w:id="0"/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Bazerbachi et al. (2020)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high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Guedes et al. (2019)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Genco et al. (2018)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high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Raftopoulos et al. (2017)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 xml:space="preserve">Folini et al. </w:t>
            </w: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(2014)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Takihata et al. (2014)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Tai et al. (2013)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Nikolic et al. (2011)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Sekino et al. (2011)</w:t>
            </w:r>
          </w:p>
        </w:tc>
        <w:tc>
          <w:tcPr>
            <w:tcW w:w="226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2009" w:type="dxa"/>
            <w:gridSpan w:val="2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Stimac et al. (2011)</w:t>
            </w:r>
          </w:p>
        </w:tc>
        <w:tc>
          <w:tcPr>
            <w:tcW w:w="226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high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Forlano et al. (2010)</w:t>
            </w:r>
          </w:p>
        </w:tc>
        <w:tc>
          <w:tcPr>
            <w:tcW w:w="226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high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Donadio et al. (2009)</w:t>
            </w:r>
          </w:p>
        </w:tc>
        <w:tc>
          <w:tcPr>
            <w:tcW w:w="226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high</w:t>
            </w:r>
          </w:p>
        </w:tc>
      </w:tr>
      <w:tr w:rsidR="0079246C" w:rsidRPr="0079246C" w:rsidTr="00AB67EA">
        <w:trPr>
          <w:trHeight w:val="552"/>
        </w:trPr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 xml:space="preserve">Ricci et al. </w:t>
            </w: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(2008)</w:t>
            </w:r>
          </w:p>
        </w:tc>
        <w:tc>
          <w:tcPr>
            <w:tcW w:w="226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fair</w:t>
            </w:r>
          </w:p>
        </w:tc>
      </w:tr>
    </w:tbl>
    <w:p w:rsidR="0079246C" w:rsidRPr="0079246C" w:rsidRDefault="0079246C" w:rsidP="0079246C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79246C">
        <w:rPr>
          <w:rFonts w:ascii="Times New Roman" w:eastAsia="宋体" w:hAnsi="Times New Roman" w:cs="Times New Roman"/>
          <w:bCs/>
          <w:noProof w:val="0"/>
          <w:sz w:val="24"/>
          <w:szCs w:val="24"/>
          <w:vertAlign w:val="superscript"/>
        </w:rPr>
        <w:lastRenderedPageBreak/>
        <w:t>a</w:t>
      </w:r>
      <w:r w:rsidRPr="0079246C">
        <w:rPr>
          <w:rFonts w:ascii="Times New Roman" w:eastAsia="宋体" w:hAnsi="Times New Roman" w:cs="Times New Roman"/>
          <w:noProof w:val="0"/>
          <w:sz w:val="24"/>
          <w:szCs w:val="24"/>
        </w:rPr>
        <w:t>Quality assessment of the selected studies was assessed using the modified NOS [studies with a score of 7-9 were high quality (low risk of bias); those with a score of 4-6 were fair quality (moderate risk of bias); and those with a score of 1-3 stars were low quality (high risk of bias)].</w:t>
      </w:r>
    </w:p>
    <w:p w:rsidR="0079246C" w:rsidRPr="0079246C" w:rsidRDefault="0079246C" w:rsidP="0079246C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</w:p>
    <w:p w:rsidR="0079246C" w:rsidRPr="0079246C" w:rsidRDefault="0079246C" w:rsidP="0079246C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</w:p>
    <w:p w:rsidR="00E365E4" w:rsidRPr="0079246C" w:rsidRDefault="00E365E4"/>
    <w:sectPr w:rsidR="00E365E4" w:rsidRPr="0079246C" w:rsidSect="006F07C0">
      <w:pgSz w:w="16838" w:h="11906" w:orient="landscape"/>
      <w:pgMar w:top="1440" w:right="1440" w:bottom="1440" w:left="1440" w:header="850" w:footer="994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ËÎÌå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46C"/>
    <w:rsid w:val="00744333"/>
    <w:rsid w:val="0079246C"/>
    <w:rsid w:val="00A3742C"/>
    <w:rsid w:val="00E3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3"/>
    <w:pPr>
      <w:widowControl w:val="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2021-03-12T06:39:00Z</dcterms:created>
  <dcterms:modified xsi:type="dcterms:W3CDTF">2021-03-12T10:32:00Z</dcterms:modified>
</cp:coreProperties>
</file>