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6C" w:rsidRPr="0079246C" w:rsidRDefault="0079246C" w:rsidP="0079246C">
      <w:pPr>
        <w:snapToGrid w:val="0"/>
        <w:spacing w:line="480" w:lineRule="auto"/>
        <w:rPr>
          <w:rFonts w:ascii="Times New Roman" w:eastAsia="宋体" w:hAnsi="Times New Roman" w:cs="Times New Roman"/>
          <w:noProof w:val="0"/>
          <w:sz w:val="24"/>
          <w:szCs w:val="24"/>
        </w:rPr>
      </w:pPr>
    </w:p>
    <w:p w:rsidR="0079246C" w:rsidRPr="0079246C" w:rsidRDefault="0079246C" w:rsidP="0079246C">
      <w:pPr>
        <w:snapToGrid w:val="0"/>
        <w:spacing w:line="480" w:lineRule="auto"/>
        <w:rPr>
          <w:rFonts w:ascii="Times New Roman" w:eastAsia="等线" w:hAnsi="Times New Roman" w:cs="Times New Roman"/>
          <w:b/>
          <w:noProof w:val="0"/>
          <w:sz w:val="24"/>
          <w:szCs w:val="24"/>
        </w:rPr>
      </w:pPr>
      <w:r w:rsidRPr="0079246C">
        <w:rPr>
          <w:rFonts w:ascii="Times New Roman" w:eastAsia="等线" w:hAnsi="Times New Roman" w:cs="Times New Roman"/>
          <w:b/>
          <w:noProof w:val="0"/>
          <w:sz w:val="24"/>
          <w:szCs w:val="24"/>
        </w:rPr>
        <w:t>Supporting Table 2. Search strategy.</w:t>
      </w:r>
    </w:p>
    <w:tbl>
      <w:tblPr>
        <w:tblStyle w:val="TableGrid"/>
        <w:tblW w:w="0" w:type="auto"/>
        <w:tblLook w:val="04A0"/>
      </w:tblPr>
      <w:tblGrid>
        <w:gridCol w:w="8296"/>
      </w:tblGrid>
      <w:tr w:rsidR="0079246C" w:rsidRPr="0079246C" w:rsidTr="00AB67EA">
        <w:tc>
          <w:tcPr>
            <w:tcW w:w="8296" w:type="dxa"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Medline, up to September 13, 2020 (53 articles)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("Intragastric balloon" [tw] OR "Gastric balloon" [tw]) AND ("Alanine aminotransferase" [tw] OR "Alanine transaminase" [tw] OR ALT [tw] OR Liver [tw] OR "Nonalcoholic fatty liver disease" [tw] OR "Non-alcoholic fatty liver disease" [tw] OR NASH [tw] OR NAFLD [tw] OR HOMA-IR [tw] OR "Homeostasis model assessment" [tw] OR "Insulin resistance" [tw])</w:t>
            </w:r>
          </w:p>
        </w:tc>
      </w:tr>
      <w:tr w:rsidR="0079246C" w:rsidRPr="0079246C" w:rsidTr="00AB67EA">
        <w:tc>
          <w:tcPr>
            <w:tcW w:w="8296" w:type="dxa"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Cochrane, up to September 13, 2020 (12 articles)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("Intragastric balloon" OR "Gastric balloon") AND ("Alanine aminotransferase" OR "Alanine transaminase" OR ALT OR Liver OR "Nonalcoholic fatty liver disease" OR "Non-alcoholic fatty liver disease" OR NASH OR NAFLD OR HOMA-IR OR "Homeostasis model assessment" OR "Insulin resistance")</w:t>
            </w:r>
          </w:p>
        </w:tc>
      </w:tr>
      <w:tr w:rsidR="0079246C" w:rsidRPr="0079246C" w:rsidTr="00AB67EA">
        <w:tc>
          <w:tcPr>
            <w:tcW w:w="8296" w:type="dxa"/>
          </w:tcPr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Web of Science, up to September 13, 2020 (84 Articles)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 xml:space="preserve">("Intragastric balloon" OR "Gastric balloon") AND ("Alanine aminotransferase" OR "Alanine transaminase" OR ALT OR Liver OR "Nonalcoholic fatty liver </w:t>
            </w: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lastRenderedPageBreak/>
              <w:t>disease" OR "Non-alcoholic fatty liver disease" OR NASH OR NAFLD OR HOMA-IR OR "Homeostasis model assessment" OR "Insulin resistance")</w:t>
            </w:r>
          </w:p>
          <w:p w:rsidR="0079246C" w:rsidRPr="0079246C" w:rsidRDefault="0079246C" w:rsidP="0079246C">
            <w:pPr>
              <w:snapToGrid w:val="0"/>
              <w:spacing w:line="480" w:lineRule="auto"/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</w:pPr>
            <w:r w:rsidRPr="0079246C">
              <w:rPr>
                <w:rFonts w:ascii="Times New Roman" w:eastAsia="宋体" w:hAnsi="Times New Roman" w:cs="Times New Roman"/>
                <w:noProof w:val="0"/>
                <w:sz w:val="24"/>
                <w:szCs w:val="24"/>
              </w:rPr>
              <w:t>DOCUMENT TYPES: (ARTICLE)</w:t>
            </w:r>
          </w:p>
        </w:tc>
      </w:tr>
    </w:tbl>
    <w:p w:rsidR="0079246C" w:rsidRPr="0079246C" w:rsidRDefault="0079246C" w:rsidP="0079246C">
      <w:pPr>
        <w:snapToGrid w:val="0"/>
        <w:spacing w:line="480" w:lineRule="auto"/>
        <w:rPr>
          <w:rFonts w:ascii="Times New Roman" w:eastAsia="宋体" w:hAnsi="Times New Roman" w:cs="Times New Roman"/>
          <w:noProof w:val="0"/>
          <w:sz w:val="24"/>
          <w:szCs w:val="24"/>
        </w:rPr>
      </w:pPr>
    </w:p>
    <w:p w:rsidR="0079246C" w:rsidRPr="0079246C" w:rsidRDefault="0079246C" w:rsidP="0079246C">
      <w:pPr>
        <w:widowControl/>
        <w:jc w:val="left"/>
        <w:rPr>
          <w:rFonts w:ascii="Times New Roman" w:eastAsia="等线" w:hAnsi="Times New Roman" w:cs="Times New Roman"/>
          <w:b/>
          <w:noProof w:val="0"/>
          <w:sz w:val="24"/>
          <w:szCs w:val="24"/>
        </w:rPr>
      </w:pPr>
      <w:r w:rsidRPr="0079246C">
        <w:rPr>
          <w:rFonts w:ascii="Times New Roman" w:eastAsia="等线" w:hAnsi="Times New Roman" w:cs="Times New Roman"/>
          <w:b/>
          <w:noProof w:val="0"/>
          <w:sz w:val="24"/>
          <w:szCs w:val="24"/>
        </w:rPr>
        <w:br w:type="page"/>
      </w:r>
    </w:p>
    <w:sectPr w:rsidR="0079246C" w:rsidRPr="0079246C" w:rsidSect="006F07C0">
      <w:pgSz w:w="16838" w:h="11906" w:orient="landscape"/>
      <w:pgMar w:top="1440" w:right="1440" w:bottom="1440" w:left="1440" w:header="850" w:footer="994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ËÎÌå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246C"/>
    <w:rsid w:val="00123726"/>
    <w:rsid w:val="0079246C"/>
    <w:rsid w:val="00921498"/>
    <w:rsid w:val="00E026ED"/>
    <w:rsid w:val="00E3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26"/>
    <w:pPr>
      <w:widowControl w:val="0"/>
      <w:jc w:val="both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3</cp:revision>
  <dcterms:created xsi:type="dcterms:W3CDTF">2021-03-12T06:39:00Z</dcterms:created>
  <dcterms:modified xsi:type="dcterms:W3CDTF">2021-03-12T10:32:00Z</dcterms:modified>
</cp:coreProperties>
</file>