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E7" w:rsidRPr="009A6D89" w:rsidRDefault="00616AE7" w:rsidP="00616AE7">
      <w:pPr>
        <w:snapToGrid w:val="0"/>
        <w:spacing w:line="480" w:lineRule="auto"/>
      </w:pPr>
    </w:p>
    <w:tbl>
      <w:tblPr>
        <w:tblW w:w="12346" w:type="dxa"/>
        <w:tblInd w:w="108" w:type="dxa"/>
        <w:tblLook w:val="04A0"/>
      </w:tblPr>
      <w:tblGrid>
        <w:gridCol w:w="3682"/>
        <w:gridCol w:w="2166"/>
        <w:gridCol w:w="2166"/>
        <w:gridCol w:w="2166"/>
        <w:gridCol w:w="2166"/>
      </w:tblGrid>
      <w:tr w:rsidR="00616AE7" w:rsidRPr="009A6D89" w:rsidTr="005B55D9">
        <w:trPr>
          <w:trHeight w:val="290"/>
        </w:trPr>
        <w:tc>
          <w:tcPr>
            <w:tcW w:w="8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  <w:b/>
                <w:bCs/>
              </w:rPr>
            </w:pPr>
            <w:r w:rsidRPr="009A6D89">
              <w:rPr>
                <w:rFonts w:eastAsia="等线"/>
                <w:b/>
                <w:bCs/>
              </w:rPr>
              <w:t>Supplementa</w:t>
            </w:r>
            <w:r>
              <w:rPr>
                <w:rFonts w:eastAsia="等线"/>
                <w:b/>
                <w:bCs/>
              </w:rPr>
              <w:t xml:space="preserve">ry </w:t>
            </w:r>
            <w:r w:rsidRPr="009A6D89">
              <w:rPr>
                <w:rFonts w:eastAsia="等线"/>
                <w:b/>
                <w:bCs/>
              </w:rPr>
              <w:t>Table</w:t>
            </w:r>
            <w:r>
              <w:rPr>
                <w:rFonts w:eastAsia="等线"/>
                <w:b/>
                <w:bCs/>
              </w:rPr>
              <w:t xml:space="preserve"> </w:t>
            </w:r>
            <w:r w:rsidRPr="009A6D89">
              <w:rPr>
                <w:rFonts w:eastAsia="等线"/>
                <w:b/>
                <w:bCs/>
              </w:rPr>
              <w:t>2.</w:t>
            </w:r>
            <w:r>
              <w:rPr>
                <w:rFonts w:eastAsia="等线"/>
                <w:b/>
                <w:bCs/>
              </w:rPr>
              <w:t xml:space="preserve"> </w:t>
            </w:r>
            <w:r w:rsidRPr="009A6D89">
              <w:rPr>
                <w:rFonts w:eastAsia="等线"/>
                <w:b/>
                <w:bCs/>
              </w:rPr>
              <w:t>Patient</w:t>
            </w:r>
            <w:r>
              <w:rPr>
                <w:rFonts w:eastAsia="等线"/>
                <w:b/>
                <w:bCs/>
              </w:rPr>
              <w:t xml:space="preserve"> </w:t>
            </w:r>
            <w:r w:rsidRPr="009A6D89">
              <w:rPr>
                <w:rFonts w:eastAsia="等线"/>
                <w:b/>
                <w:bCs/>
              </w:rPr>
              <w:t>characteristics</w:t>
            </w:r>
            <w:r>
              <w:rPr>
                <w:rFonts w:eastAsia="等线"/>
                <w:b/>
                <w:bCs/>
              </w:rPr>
              <w:t xml:space="preserve"> </w:t>
            </w:r>
            <w:r w:rsidRPr="009A6D89">
              <w:rPr>
                <w:rFonts w:eastAsia="等线"/>
                <w:b/>
                <w:bCs/>
              </w:rPr>
              <w:t>of</w:t>
            </w:r>
            <w:r>
              <w:rPr>
                <w:rFonts w:eastAsia="等线"/>
                <w:b/>
                <w:bCs/>
              </w:rPr>
              <w:t xml:space="preserve"> </w:t>
            </w:r>
            <w:r w:rsidRPr="009A6D89">
              <w:rPr>
                <w:rFonts w:eastAsia="等线"/>
                <w:b/>
                <w:bCs/>
              </w:rPr>
              <w:t>the</w:t>
            </w:r>
            <w:r>
              <w:rPr>
                <w:rFonts w:eastAsia="等线"/>
                <w:b/>
                <w:bCs/>
              </w:rPr>
              <w:t xml:space="preserve"> </w:t>
            </w:r>
            <w:r w:rsidRPr="009A6D89">
              <w:rPr>
                <w:rFonts w:eastAsia="等线"/>
                <w:b/>
                <w:bCs/>
              </w:rPr>
              <w:t>training</w:t>
            </w:r>
            <w:r>
              <w:rPr>
                <w:rFonts w:eastAsia="等线"/>
                <w:b/>
                <w:bCs/>
              </w:rPr>
              <w:t xml:space="preserve"> </w:t>
            </w:r>
            <w:r w:rsidRPr="009A6D89">
              <w:rPr>
                <w:rFonts w:eastAsia="等线"/>
                <w:b/>
                <w:bCs/>
              </w:rPr>
              <w:t>and</w:t>
            </w:r>
            <w:r>
              <w:rPr>
                <w:rFonts w:eastAsia="等线"/>
                <w:b/>
                <w:bCs/>
              </w:rPr>
              <w:t xml:space="preserve"> </w:t>
            </w:r>
            <w:r w:rsidRPr="009A6D89">
              <w:rPr>
                <w:rFonts w:eastAsia="等线"/>
                <w:b/>
                <w:bCs/>
              </w:rPr>
              <w:t>test</w:t>
            </w:r>
            <w:r>
              <w:rPr>
                <w:rFonts w:eastAsia="等线"/>
                <w:b/>
                <w:bCs/>
              </w:rPr>
              <w:t xml:space="preserve"> </w:t>
            </w:r>
            <w:r w:rsidRPr="009A6D89">
              <w:rPr>
                <w:rFonts w:eastAsia="等线"/>
                <w:b/>
                <w:bCs/>
              </w:rPr>
              <w:t>sets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  <w:b/>
                <w:bCs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Times New Roman"/>
                <w:b/>
                <w:bCs/>
              </w:rPr>
            </w:pPr>
          </w:p>
        </w:tc>
      </w:tr>
      <w:tr w:rsidR="00616AE7" w:rsidRPr="009A6D89" w:rsidTr="005B55D9">
        <w:trPr>
          <w:trHeight w:val="290"/>
        </w:trPr>
        <w:tc>
          <w:tcPr>
            <w:tcW w:w="5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  <w:b/>
                <w:bCs/>
              </w:rPr>
            </w:pPr>
            <w:r w:rsidRPr="009A6D89">
              <w:rPr>
                <w:rFonts w:eastAsia="等线"/>
                <w:b/>
                <w:bCs/>
              </w:rPr>
              <w:t>Characteristic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  <w:b/>
                <w:bCs/>
              </w:rPr>
            </w:pPr>
            <w:r w:rsidRPr="009A6D89">
              <w:rPr>
                <w:rFonts w:eastAsia="等线"/>
                <w:b/>
                <w:bCs/>
              </w:rPr>
              <w:t>Training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  <w:b/>
                <w:bCs/>
              </w:rPr>
            </w:pPr>
            <w:r w:rsidRPr="009A6D89">
              <w:rPr>
                <w:rFonts w:eastAsia="等线"/>
                <w:b/>
                <w:bCs/>
              </w:rPr>
              <w:t>Test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  <w:b/>
                <w:bCs/>
              </w:rPr>
            </w:pPr>
            <w:r w:rsidRPr="009A6D89">
              <w:rPr>
                <w:rFonts w:eastAsia="等线"/>
                <w:b/>
                <w:bCs/>
                <w:i/>
                <w:iCs/>
              </w:rPr>
              <w:t>p</w:t>
            </w:r>
          </w:p>
        </w:tc>
      </w:tr>
      <w:tr w:rsidR="00616AE7" w:rsidRPr="009A6D89" w:rsidTr="005B55D9">
        <w:trPr>
          <w:trHeight w:val="31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Group,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  <w:i/>
                <w:iCs/>
              </w:rPr>
              <w:t>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(%)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Without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OILI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2236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(96.34)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958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(96.38)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0.955</w:t>
            </w:r>
            <w:r w:rsidRPr="009A6D89">
              <w:rPr>
                <w:rFonts w:eastAsia="等线"/>
                <w:vertAlign w:val="superscript"/>
              </w:rPr>
              <w:t>a</w:t>
            </w:r>
          </w:p>
        </w:tc>
      </w:tr>
      <w:tr w:rsidR="00616AE7" w:rsidRPr="009A6D89" w:rsidTr="005B55D9">
        <w:trPr>
          <w:trHeight w:val="28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OILI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85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(3.66)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36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(3.62)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616AE7" w:rsidRPr="009A6D89" w:rsidTr="005B55D9">
        <w:trPr>
          <w:trHeight w:val="31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Sex,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  <w:i/>
                <w:iCs/>
              </w:rPr>
              <w:t>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(%)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Female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852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(36.71)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347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(34.91)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0.323</w:t>
            </w:r>
            <w:r w:rsidRPr="009A6D89">
              <w:rPr>
                <w:rFonts w:eastAsia="等线"/>
                <w:vertAlign w:val="superscript"/>
              </w:rPr>
              <w:t>a</w:t>
            </w:r>
          </w:p>
        </w:tc>
      </w:tr>
      <w:tr w:rsidR="00616AE7" w:rsidRPr="009A6D89" w:rsidTr="005B55D9">
        <w:trPr>
          <w:trHeight w:val="28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Male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1469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(63.29)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647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(65.09)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616AE7" w:rsidRPr="009A6D89" w:rsidTr="005B55D9">
        <w:trPr>
          <w:trHeight w:val="31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Age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in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years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Median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57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56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0.225</w:t>
            </w:r>
            <w:r w:rsidRPr="009A6D89">
              <w:rPr>
                <w:rFonts w:eastAsia="等线"/>
                <w:vertAlign w:val="superscript"/>
              </w:rPr>
              <w:t>b</w:t>
            </w:r>
          </w:p>
        </w:tc>
      </w:tr>
      <w:tr w:rsidR="00616AE7" w:rsidRPr="009A6D89" w:rsidTr="005B55D9">
        <w:trPr>
          <w:trHeight w:val="30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P</w:t>
            </w:r>
            <w:r w:rsidRPr="009A6D89">
              <w:rPr>
                <w:rFonts w:eastAsia="等线"/>
                <w:vertAlign w:val="subscript"/>
              </w:rPr>
              <w:t>25–</w:t>
            </w:r>
            <w:r w:rsidRPr="009A6D89">
              <w:rPr>
                <w:rFonts w:eastAsia="等线"/>
              </w:rPr>
              <w:t>P</w:t>
            </w:r>
            <w:r w:rsidRPr="009A6D89">
              <w:rPr>
                <w:rFonts w:eastAsia="等线"/>
                <w:vertAlign w:val="subscript"/>
              </w:rPr>
              <w:t>75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49-63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49-63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616AE7" w:rsidRPr="009A6D89" w:rsidTr="005B55D9">
        <w:trPr>
          <w:trHeight w:val="31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Height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in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cm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Median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165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165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0.124</w:t>
            </w:r>
            <w:r w:rsidRPr="009A6D89">
              <w:rPr>
                <w:rFonts w:eastAsia="等线"/>
                <w:vertAlign w:val="superscript"/>
              </w:rPr>
              <w:t>b</w:t>
            </w:r>
          </w:p>
        </w:tc>
      </w:tr>
      <w:tr w:rsidR="00616AE7" w:rsidRPr="009A6D89" w:rsidTr="005B55D9">
        <w:trPr>
          <w:trHeight w:val="30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P</w:t>
            </w:r>
            <w:r w:rsidRPr="009A6D89">
              <w:rPr>
                <w:rFonts w:eastAsia="等线"/>
                <w:vertAlign w:val="subscript"/>
              </w:rPr>
              <w:t>25–</w:t>
            </w:r>
            <w:r w:rsidRPr="009A6D89">
              <w:rPr>
                <w:rFonts w:eastAsia="等线"/>
              </w:rPr>
              <w:t>P</w:t>
            </w:r>
            <w:r w:rsidRPr="009A6D89">
              <w:rPr>
                <w:rFonts w:eastAsia="等线"/>
                <w:vertAlign w:val="subscript"/>
              </w:rPr>
              <w:t>75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159-170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160-170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616AE7" w:rsidRPr="009A6D89" w:rsidTr="005B55D9">
        <w:trPr>
          <w:trHeight w:val="31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Weight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in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kg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Median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58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58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0.727</w:t>
            </w:r>
            <w:r w:rsidRPr="009A6D89">
              <w:rPr>
                <w:rFonts w:eastAsia="等线"/>
                <w:vertAlign w:val="superscript"/>
              </w:rPr>
              <w:t>b</w:t>
            </w:r>
          </w:p>
        </w:tc>
      </w:tr>
      <w:tr w:rsidR="00616AE7" w:rsidRPr="009A6D89" w:rsidTr="005B55D9">
        <w:trPr>
          <w:trHeight w:val="30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P</w:t>
            </w:r>
            <w:r w:rsidRPr="009A6D89">
              <w:rPr>
                <w:rFonts w:eastAsia="等线"/>
                <w:vertAlign w:val="subscript"/>
              </w:rPr>
              <w:t>25–</w:t>
            </w:r>
            <w:r w:rsidRPr="009A6D89">
              <w:rPr>
                <w:rFonts w:eastAsia="等线"/>
              </w:rPr>
              <w:t>P</w:t>
            </w:r>
            <w:r w:rsidRPr="009A6D89">
              <w:rPr>
                <w:rFonts w:eastAsia="等线"/>
                <w:vertAlign w:val="subscript"/>
              </w:rPr>
              <w:t>75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50.5-64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51-64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616AE7" w:rsidRPr="009A6D89" w:rsidTr="005B55D9">
        <w:trPr>
          <w:trHeight w:val="31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BMI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Median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21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21.11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0.822</w:t>
            </w:r>
            <w:r w:rsidRPr="009A6D89">
              <w:rPr>
                <w:rFonts w:eastAsia="等线"/>
                <w:vertAlign w:val="superscript"/>
              </w:rPr>
              <w:t>b</w:t>
            </w:r>
          </w:p>
        </w:tc>
      </w:tr>
      <w:tr w:rsidR="00616AE7" w:rsidRPr="009A6D89" w:rsidTr="005B55D9">
        <w:trPr>
          <w:trHeight w:val="30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P</w:t>
            </w:r>
            <w:r w:rsidRPr="009A6D89">
              <w:rPr>
                <w:rFonts w:eastAsia="等线"/>
                <w:vertAlign w:val="subscript"/>
              </w:rPr>
              <w:t>25–</w:t>
            </w:r>
            <w:r w:rsidRPr="009A6D89">
              <w:rPr>
                <w:rFonts w:eastAsia="等线"/>
              </w:rPr>
              <w:t>P</w:t>
            </w:r>
            <w:r w:rsidRPr="009A6D89">
              <w:rPr>
                <w:rFonts w:eastAsia="等线"/>
                <w:vertAlign w:val="subscript"/>
              </w:rPr>
              <w:t>75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19.38-22.86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19.22-23.08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616AE7" w:rsidRPr="009A6D89" w:rsidTr="005B55D9">
        <w:trPr>
          <w:trHeight w:val="31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KPS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score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Median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85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90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0.215</w:t>
            </w:r>
            <w:r w:rsidRPr="009A6D89">
              <w:rPr>
                <w:rFonts w:eastAsia="等线"/>
                <w:vertAlign w:val="superscript"/>
              </w:rPr>
              <w:t>b</w:t>
            </w:r>
          </w:p>
        </w:tc>
      </w:tr>
      <w:tr w:rsidR="00616AE7" w:rsidRPr="009A6D89" w:rsidTr="005B55D9">
        <w:trPr>
          <w:trHeight w:val="30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P</w:t>
            </w:r>
            <w:r w:rsidRPr="009A6D89">
              <w:rPr>
                <w:rFonts w:eastAsia="等线"/>
                <w:vertAlign w:val="subscript"/>
              </w:rPr>
              <w:t>25–</w:t>
            </w:r>
            <w:r w:rsidRPr="009A6D89">
              <w:rPr>
                <w:rFonts w:eastAsia="等线"/>
              </w:rPr>
              <w:t>P</w:t>
            </w:r>
            <w:r w:rsidRPr="009A6D89">
              <w:rPr>
                <w:rFonts w:eastAsia="等线"/>
                <w:vertAlign w:val="subscript"/>
              </w:rPr>
              <w:t>75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80-90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80-90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616AE7" w:rsidRPr="009A6D89" w:rsidTr="005B55D9">
        <w:trPr>
          <w:trHeight w:val="31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lastRenderedPageBreak/>
              <w:t>History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of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hepatitis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B,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  <w:i/>
                <w:iCs/>
              </w:rPr>
              <w:t>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(%)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No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2279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(98.19)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976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(98.19)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0.998</w:t>
            </w:r>
            <w:r w:rsidRPr="009A6D89">
              <w:rPr>
                <w:rFonts w:eastAsia="等线"/>
                <w:vertAlign w:val="superscript"/>
              </w:rPr>
              <w:t>a</w:t>
            </w:r>
          </w:p>
        </w:tc>
      </w:tr>
      <w:tr w:rsidR="00616AE7" w:rsidRPr="009A6D89" w:rsidTr="005B55D9">
        <w:trPr>
          <w:trHeight w:val="28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Yes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42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(1.81)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18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(1.81)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616AE7" w:rsidRPr="009A6D89" w:rsidTr="005B55D9">
        <w:trPr>
          <w:trHeight w:val="31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History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of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renal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calculi,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  <w:i/>
                <w:iCs/>
              </w:rPr>
              <w:t>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(%)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No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2304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(99.27)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987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(99.3)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0.930</w:t>
            </w:r>
            <w:r w:rsidRPr="009A6D89">
              <w:rPr>
                <w:rFonts w:eastAsia="等线"/>
                <w:vertAlign w:val="superscript"/>
              </w:rPr>
              <w:t>a</w:t>
            </w:r>
          </w:p>
        </w:tc>
      </w:tr>
      <w:tr w:rsidR="00616AE7" w:rsidRPr="009A6D89" w:rsidTr="005B55D9">
        <w:trPr>
          <w:trHeight w:val="28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Yes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17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(0.73)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7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(0.7)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616AE7" w:rsidRPr="009A6D89" w:rsidTr="005B55D9">
        <w:trPr>
          <w:trHeight w:val="280"/>
        </w:trPr>
        <w:tc>
          <w:tcPr>
            <w:tcW w:w="12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Comorbidities</w:t>
            </w:r>
          </w:p>
        </w:tc>
      </w:tr>
      <w:tr w:rsidR="00616AE7" w:rsidRPr="009A6D89" w:rsidTr="005B55D9">
        <w:trPr>
          <w:trHeight w:val="31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Diabetes,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  <w:i/>
                <w:iCs/>
              </w:rPr>
              <w:t>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(%)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No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2205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(95)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935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(94.06)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0.269</w:t>
            </w:r>
            <w:r w:rsidRPr="009A6D89">
              <w:rPr>
                <w:rFonts w:eastAsia="等线"/>
                <w:vertAlign w:val="superscript"/>
              </w:rPr>
              <w:t>a</w:t>
            </w:r>
          </w:p>
        </w:tc>
      </w:tr>
      <w:tr w:rsidR="00616AE7" w:rsidRPr="009A6D89" w:rsidTr="005B55D9">
        <w:trPr>
          <w:trHeight w:val="28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Yes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116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(5)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59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(5.94)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616AE7" w:rsidRPr="009A6D89" w:rsidTr="005B55D9">
        <w:trPr>
          <w:trHeight w:val="31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Hypertension,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  <w:i/>
                <w:iCs/>
              </w:rPr>
              <w:t>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(%)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No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2011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(86.64)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857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(86.22)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0.742</w:t>
            </w:r>
            <w:r w:rsidRPr="009A6D89">
              <w:rPr>
                <w:rFonts w:eastAsia="等线"/>
                <w:vertAlign w:val="superscript"/>
              </w:rPr>
              <w:t>a</w:t>
            </w:r>
          </w:p>
        </w:tc>
      </w:tr>
      <w:tr w:rsidR="00616AE7" w:rsidRPr="009A6D89" w:rsidTr="005B55D9">
        <w:trPr>
          <w:trHeight w:val="28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Yes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310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(13.36)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137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(13.78)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616AE7" w:rsidRPr="009A6D89" w:rsidTr="005B55D9">
        <w:trPr>
          <w:trHeight w:val="31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Cerebral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infarction,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  <w:i/>
                <w:iCs/>
              </w:rPr>
              <w:t>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(%)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No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2294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(98.84)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983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(98.89)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0.888</w:t>
            </w:r>
            <w:r w:rsidRPr="009A6D89">
              <w:rPr>
                <w:rFonts w:eastAsia="等线"/>
                <w:vertAlign w:val="superscript"/>
              </w:rPr>
              <w:t>a</w:t>
            </w:r>
          </w:p>
        </w:tc>
      </w:tr>
      <w:tr w:rsidR="00616AE7" w:rsidRPr="009A6D89" w:rsidTr="005B55D9">
        <w:trPr>
          <w:trHeight w:val="28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Yes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27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(1.16)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11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(1.11)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616AE7" w:rsidRPr="009A6D89" w:rsidTr="005B55D9">
        <w:trPr>
          <w:trHeight w:val="31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Gastritis,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  <w:i/>
                <w:iCs/>
              </w:rPr>
              <w:t>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(%)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No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2289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(98.62)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978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(98.39)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0.610</w:t>
            </w:r>
            <w:r w:rsidRPr="009A6D89">
              <w:rPr>
                <w:rFonts w:eastAsia="等线"/>
                <w:vertAlign w:val="superscript"/>
              </w:rPr>
              <w:t>a</w:t>
            </w:r>
          </w:p>
        </w:tc>
      </w:tr>
      <w:tr w:rsidR="00616AE7" w:rsidRPr="009A6D89" w:rsidTr="005B55D9">
        <w:trPr>
          <w:trHeight w:val="28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Yes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32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(1.38)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16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(1.61)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616AE7" w:rsidRPr="009A6D89" w:rsidTr="005B55D9">
        <w:trPr>
          <w:trHeight w:val="31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Duodenal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ulcer,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  <w:i/>
                <w:iCs/>
              </w:rPr>
              <w:t>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(%)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No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2311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(99.57)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991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(99.7)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0.809</w:t>
            </w:r>
            <w:r w:rsidRPr="009A6D89">
              <w:rPr>
                <w:rFonts w:eastAsia="等线"/>
                <w:vertAlign w:val="superscript"/>
              </w:rPr>
              <w:t>c</w:t>
            </w:r>
          </w:p>
        </w:tc>
      </w:tr>
      <w:tr w:rsidR="00616AE7" w:rsidRPr="009A6D89" w:rsidTr="005B55D9">
        <w:trPr>
          <w:trHeight w:val="28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Yes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10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(0.43)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3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(0.3)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616AE7" w:rsidRPr="009A6D89" w:rsidTr="005B55D9">
        <w:trPr>
          <w:trHeight w:val="31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Chemotherapy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regimen,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  <w:i/>
                <w:iCs/>
              </w:rPr>
              <w:t>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(%)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FOLFOX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1360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(58.6)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606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(60.97)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0.872</w:t>
            </w:r>
            <w:r w:rsidRPr="009A6D89">
              <w:rPr>
                <w:rFonts w:eastAsia="等线"/>
                <w:vertAlign w:val="superscript"/>
              </w:rPr>
              <w:t>a</w:t>
            </w:r>
          </w:p>
        </w:tc>
      </w:tr>
      <w:tr w:rsidR="00616AE7" w:rsidRPr="009A6D89" w:rsidTr="005B55D9">
        <w:trPr>
          <w:trHeight w:val="28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XELOX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477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(20.55)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188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(18.91)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616AE7" w:rsidRPr="009A6D89" w:rsidTr="005B55D9">
        <w:trPr>
          <w:trHeight w:val="28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GEMOX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31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(1.34)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14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(1.41)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616AE7" w:rsidRPr="009A6D89" w:rsidTr="005B55D9">
        <w:trPr>
          <w:trHeight w:val="28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SOX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254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(10.94)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107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(10.76)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616AE7" w:rsidRPr="009A6D89" w:rsidTr="005B55D9">
        <w:trPr>
          <w:trHeight w:val="28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OXA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&amp;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raltitrexed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71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(3.06)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29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(2.92)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616AE7" w:rsidRPr="009A6D89" w:rsidTr="005B55D9">
        <w:trPr>
          <w:trHeight w:val="28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OXA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27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(1.16)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13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(1.31)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616AE7" w:rsidRPr="009A6D89" w:rsidTr="005B55D9">
        <w:trPr>
          <w:trHeight w:val="28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Others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101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(4.35)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37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(3.72)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616AE7" w:rsidRPr="009A6D89" w:rsidTr="005B55D9">
        <w:trPr>
          <w:trHeight w:val="31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Chemotherapy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cycles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Median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3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3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0.798</w:t>
            </w:r>
            <w:r w:rsidRPr="009A6D89">
              <w:rPr>
                <w:rFonts w:eastAsia="等线"/>
                <w:vertAlign w:val="superscript"/>
              </w:rPr>
              <w:t>b</w:t>
            </w:r>
          </w:p>
        </w:tc>
      </w:tr>
      <w:tr w:rsidR="00616AE7" w:rsidRPr="009A6D89" w:rsidTr="005B55D9">
        <w:trPr>
          <w:trHeight w:val="30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P</w:t>
            </w:r>
            <w:r w:rsidRPr="009A6D89">
              <w:rPr>
                <w:rFonts w:eastAsia="等线"/>
                <w:vertAlign w:val="subscript"/>
              </w:rPr>
              <w:t>25–</w:t>
            </w:r>
            <w:r w:rsidRPr="009A6D89">
              <w:rPr>
                <w:rFonts w:eastAsia="等线"/>
              </w:rPr>
              <w:t>P</w:t>
            </w:r>
            <w:r w:rsidRPr="009A6D89">
              <w:rPr>
                <w:rFonts w:eastAsia="等线"/>
                <w:vertAlign w:val="subscript"/>
              </w:rPr>
              <w:t>75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 w:hint="eastAsia"/>
              </w:rPr>
              <w:t>2-5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</w:t>
            </w:r>
            <w:r w:rsidRPr="009A6D89">
              <w:rPr>
                <w:rFonts w:eastAsia="等线" w:hint="eastAsia"/>
              </w:rPr>
              <w:t>-5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616AE7" w:rsidRPr="009A6D89" w:rsidTr="005B55D9">
        <w:trPr>
          <w:trHeight w:val="31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Single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dose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of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OXA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in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mg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Median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150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150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0.850</w:t>
            </w:r>
            <w:r w:rsidRPr="009A6D89">
              <w:rPr>
                <w:rFonts w:eastAsia="等线"/>
                <w:vertAlign w:val="superscript"/>
              </w:rPr>
              <w:t>b</w:t>
            </w:r>
          </w:p>
        </w:tc>
      </w:tr>
      <w:tr w:rsidR="00616AE7" w:rsidRPr="009A6D89" w:rsidTr="005B55D9">
        <w:trPr>
          <w:trHeight w:val="30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P</w:t>
            </w:r>
            <w:r w:rsidRPr="009A6D89">
              <w:rPr>
                <w:rFonts w:eastAsia="等线"/>
                <w:vertAlign w:val="subscript"/>
              </w:rPr>
              <w:t>25–</w:t>
            </w:r>
            <w:r w:rsidRPr="009A6D89">
              <w:rPr>
                <w:rFonts w:eastAsia="等线"/>
              </w:rPr>
              <w:t>P</w:t>
            </w:r>
            <w:r w:rsidRPr="009A6D89">
              <w:rPr>
                <w:rFonts w:eastAsia="等线"/>
                <w:vertAlign w:val="subscript"/>
              </w:rPr>
              <w:t>75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120-180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125-170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616AE7" w:rsidRPr="009A6D89" w:rsidTr="005B55D9">
        <w:trPr>
          <w:trHeight w:val="31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Total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dose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of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OXA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in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mg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Median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450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440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0.997</w:t>
            </w:r>
            <w:r w:rsidRPr="009A6D89">
              <w:rPr>
                <w:rFonts w:eastAsia="等线"/>
                <w:vertAlign w:val="superscript"/>
              </w:rPr>
              <w:t>b</w:t>
            </w:r>
          </w:p>
        </w:tc>
      </w:tr>
      <w:tr w:rsidR="00616AE7" w:rsidRPr="009A6D89" w:rsidTr="005B55D9">
        <w:trPr>
          <w:trHeight w:val="30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P</w:t>
            </w:r>
            <w:r w:rsidRPr="009A6D89">
              <w:rPr>
                <w:rFonts w:eastAsia="等线"/>
                <w:vertAlign w:val="subscript"/>
              </w:rPr>
              <w:t>25–</w:t>
            </w:r>
            <w:r w:rsidRPr="009A6D89">
              <w:rPr>
                <w:rFonts w:eastAsia="等线"/>
              </w:rPr>
              <w:t>P</w:t>
            </w:r>
            <w:r w:rsidRPr="009A6D89">
              <w:rPr>
                <w:rFonts w:eastAsia="等线"/>
                <w:vertAlign w:val="subscript"/>
              </w:rPr>
              <w:t>75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230-750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230-750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616AE7" w:rsidRPr="009A6D89" w:rsidTr="005B55D9">
        <w:trPr>
          <w:trHeight w:val="280"/>
        </w:trPr>
        <w:tc>
          <w:tcPr>
            <w:tcW w:w="12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Prophylactic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drugs</w:t>
            </w:r>
          </w:p>
        </w:tc>
      </w:tr>
      <w:tr w:rsidR="00616AE7" w:rsidRPr="009A6D89" w:rsidTr="005B55D9">
        <w:trPr>
          <w:trHeight w:val="31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5-HT3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receptor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antagonists,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  <w:i/>
                <w:iCs/>
              </w:rPr>
              <w:t>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(%)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No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153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(6.59)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72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(7.24)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0.494</w:t>
            </w:r>
            <w:r w:rsidRPr="009A6D89">
              <w:rPr>
                <w:rFonts w:eastAsia="等线"/>
                <w:vertAlign w:val="superscript"/>
              </w:rPr>
              <w:t>a</w:t>
            </w:r>
          </w:p>
        </w:tc>
      </w:tr>
      <w:tr w:rsidR="00616AE7" w:rsidRPr="009A6D89" w:rsidTr="005B55D9">
        <w:trPr>
          <w:trHeight w:val="28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Yes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2168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(93.41)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922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(92.76)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616AE7" w:rsidRPr="009A6D89" w:rsidTr="005B55D9">
        <w:trPr>
          <w:trHeight w:val="31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Proton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pump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inhibitors,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  <w:i/>
                <w:iCs/>
              </w:rPr>
              <w:t>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(%)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No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944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(40.67)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417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(41.95)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0.493</w:t>
            </w:r>
            <w:r w:rsidRPr="009A6D89">
              <w:rPr>
                <w:rFonts w:eastAsia="等线"/>
                <w:vertAlign w:val="superscript"/>
              </w:rPr>
              <w:t>a</w:t>
            </w:r>
          </w:p>
        </w:tc>
      </w:tr>
      <w:tr w:rsidR="00616AE7" w:rsidRPr="009A6D89" w:rsidTr="005B55D9">
        <w:trPr>
          <w:trHeight w:val="28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Yes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1377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(59.33)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577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(58.05)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616AE7" w:rsidRPr="009A6D89" w:rsidTr="005B55D9">
        <w:trPr>
          <w:trHeight w:val="31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Liver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protective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drugs,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  <w:i/>
                <w:iCs/>
              </w:rPr>
              <w:t>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(%)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No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1793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(77.25)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789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(79.38)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0.177</w:t>
            </w:r>
            <w:r w:rsidRPr="009A6D89">
              <w:rPr>
                <w:rFonts w:eastAsia="等线"/>
                <w:vertAlign w:val="superscript"/>
              </w:rPr>
              <w:t>a</w:t>
            </w:r>
          </w:p>
        </w:tc>
      </w:tr>
      <w:tr w:rsidR="00616AE7" w:rsidRPr="009A6D89" w:rsidTr="005B55D9">
        <w:trPr>
          <w:trHeight w:val="28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Yes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528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(22.75)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205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(20.62)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616AE7" w:rsidRPr="009A6D89" w:rsidTr="005B55D9">
        <w:trPr>
          <w:trHeight w:val="31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Glucocorticoid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drugs,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  <w:i/>
                <w:iCs/>
              </w:rPr>
              <w:t>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(%)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No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1922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(82.81)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827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(83.2)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0.784</w:t>
            </w:r>
            <w:r w:rsidRPr="009A6D89">
              <w:rPr>
                <w:rFonts w:eastAsia="等线"/>
                <w:vertAlign w:val="superscript"/>
              </w:rPr>
              <w:t>a</w:t>
            </w:r>
          </w:p>
        </w:tc>
      </w:tr>
      <w:tr w:rsidR="00616AE7" w:rsidRPr="009A6D89" w:rsidTr="005B55D9">
        <w:trPr>
          <w:trHeight w:val="28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Yes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399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(17.19)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167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(16.8)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616AE7" w:rsidRPr="009A6D89" w:rsidTr="005B55D9">
        <w:trPr>
          <w:trHeight w:val="31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Antihistamine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drugs,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  <w:i/>
                <w:iCs/>
              </w:rPr>
              <w:t>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(%)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No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1944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(83.76)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813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(81.79)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0.166</w:t>
            </w:r>
            <w:r w:rsidRPr="009A6D89">
              <w:rPr>
                <w:rFonts w:eastAsia="等线"/>
                <w:vertAlign w:val="superscript"/>
              </w:rPr>
              <w:t>a</w:t>
            </w:r>
          </w:p>
        </w:tc>
      </w:tr>
      <w:tr w:rsidR="00616AE7" w:rsidRPr="009A6D89" w:rsidTr="005B55D9">
        <w:trPr>
          <w:trHeight w:val="290"/>
        </w:trPr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ascii="等线" w:eastAsia="等线" w:hAnsi="等线" w:cs="宋体"/>
              </w:rPr>
            </w:pPr>
            <w:r w:rsidRPr="009A6D89">
              <w:rPr>
                <w:rFonts w:ascii="等线" w:eastAsia="等线" w:hAnsi="等线" w:cs="宋体"/>
              </w:rPr>
              <w:t xml:space="preserve">　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Yes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377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(16.24)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181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(18.21)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ascii="等线" w:eastAsia="等线" w:hAnsi="等线" w:cs="宋体"/>
              </w:rPr>
            </w:pPr>
            <w:r w:rsidRPr="009A6D89">
              <w:rPr>
                <w:rFonts w:ascii="等线" w:eastAsia="等线" w:hAnsi="等线" w:cs="宋体"/>
              </w:rPr>
              <w:t xml:space="preserve">　</w:t>
            </w:r>
          </w:p>
        </w:tc>
      </w:tr>
      <w:tr w:rsidR="00616AE7" w:rsidRPr="009A6D89" w:rsidTr="005B55D9">
        <w:trPr>
          <w:trHeight w:val="310"/>
        </w:trPr>
        <w:tc>
          <w:tcPr>
            <w:tcW w:w="12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E7" w:rsidRPr="009A6D89" w:rsidRDefault="00616AE7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  <w:vertAlign w:val="superscript"/>
              </w:rPr>
              <w:t>a</w:t>
            </w:r>
            <w:r w:rsidRPr="009A6D89">
              <w:rPr>
                <w:rFonts w:eastAsia="等线"/>
              </w:rPr>
              <w:t>Pearson's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chi-square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test;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  <w:vertAlign w:val="superscript"/>
              </w:rPr>
              <w:t>b</w:t>
            </w:r>
            <w:r w:rsidRPr="009A6D89">
              <w:rPr>
                <w:rFonts w:eastAsia="等线"/>
              </w:rPr>
              <w:t>Mann-Whitney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  <w:i/>
                <w:iCs/>
              </w:rPr>
              <w:t>U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test;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  <w:vertAlign w:val="superscript"/>
              </w:rPr>
              <w:t>c</w:t>
            </w:r>
            <w:r w:rsidRPr="009A6D89">
              <w:rPr>
                <w:rFonts w:eastAsia="等线"/>
              </w:rPr>
              <w:t>Continuity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Correction.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BMI,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body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mass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index;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KPS,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Karnofsky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performance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status,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OXA,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oxaliplatin.</w:t>
            </w:r>
          </w:p>
        </w:tc>
      </w:tr>
    </w:tbl>
    <w:p w:rsidR="00616AE7" w:rsidRPr="009A6D89" w:rsidRDefault="00616AE7" w:rsidP="00616AE7">
      <w:pPr>
        <w:snapToGrid w:val="0"/>
        <w:spacing w:line="480" w:lineRule="auto"/>
      </w:pPr>
    </w:p>
    <w:p w:rsidR="00822572" w:rsidRDefault="00822572"/>
    <w:sectPr w:rsidR="008225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616AE7"/>
    <w:rsid w:val="00616AE7"/>
    <w:rsid w:val="0082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2023-11-28T00:01:00Z</dcterms:created>
  <dcterms:modified xsi:type="dcterms:W3CDTF">2023-11-28T00:01:00Z</dcterms:modified>
</cp:coreProperties>
</file>