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88EA" w14:textId="77777777" w:rsidR="00F41533" w:rsidRPr="00134609" w:rsidRDefault="00F41533" w:rsidP="00F41533">
      <w:pPr>
        <w:spacing w:line="480" w:lineRule="auto"/>
        <w:jc w:val="both"/>
        <w:rPr>
          <w:rFonts w:ascii="Times New Roman" w:hAnsi="Times New Roman"/>
          <w:color w:val="EE0000"/>
          <w:sz w:val="22"/>
          <w:szCs w:val="22"/>
          <w:lang w:eastAsia="en-IN"/>
        </w:rPr>
      </w:pPr>
      <w:r w:rsidRPr="00134609">
        <w:rPr>
          <w:rFonts w:ascii="Times New Roman" w:hAnsi="Times New Roman"/>
          <w:b/>
          <w:bCs/>
          <w:color w:val="EE0000"/>
          <w:sz w:val="22"/>
          <w:szCs w:val="22"/>
          <w:shd w:val="clear" w:color="auto" w:fill="FFFFFF"/>
        </w:rPr>
        <w:t xml:space="preserve">Supplementary Table </w:t>
      </w:r>
      <w:r>
        <w:rPr>
          <w:rFonts w:ascii="Times New Roman" w:hAnsi="Times New Roman"/>
          <w:b/>
          <w:bCs/>
          <w:color w:val="EE0000"/>
          <w:sz w:val="22"/>
          <w:szCs w:val="22"/>
          <w:shd w:val="clear" w:color="auto" w:fill="FFFFFF"/>
          <w:lang w:eastAsia="zh-CN"/>
        </w:rPr>
        <w:t>5</w:t>
      </w:r>
      <w:r w:rsidRPr="00134609">
        <w:rPr>
          <w:rFonts w:ascii="Times New Roman" w:hAnsi="Times New Roman"/>
          <w:b/>
          <w:bCs/>
          <w:color w:val="EE0000"/>
          <w:sz w:val="22"/>
          <w:szCs w:val="22"/>
          <w:shd w:val="clear" w:color="auto" w:fill="FFFFFF"/>
        </w:rPr>
        <w:t xml:space="preserve">: </w:t>
      </w:r>
      <w:r w:rsidRPr="00134609">
        <w:rPr>
          <w:rFonts w:ascii="Times New Roman" w:hAnsi="Times New Roman"/>
          <w:b/>
          <w:bCs/>
          <w:color w:val="EE0000"/>
          <w:sz w:val="22"/>
          <w:szCs w:val="22"/>
          <w:lang w:eastAsia="en-IN"/>
        </w:rPr>
        <w:t>Etiology specific Sensitivity/specificity of ACLF definitions</w:t>
      </w:r>
    </w:p>
    <w:tbl>
      <w:tblPr>
        <w:tblStyle w:val="TableGrid"/>
        <w:tblW w:w="4981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736"/>
        <w:gridCol w:w="736"/>
        <w:gridCol w:w="736"/>
        <w:gridCol w:w="737"/>
        <w:gridCol w:w="366"/>
        <w:gridCol w:w="1533"/>
        <w:gridCol w:w="737"/>
        <w:gridCol w:w="737"/>
        <w:gridCol w:w="737"/>
        <w:gridCol w:w="737"/>
      </w:tblGrid>
      <w:tr w:rsidR="00F41533" w:rsidRPr="00134609" w14:paraId="3FF360EF" w14:textId="77777777" w:rsidTr="004D51B7">
        <w:trPr>
          <w:trHeight w:val="266"/>
          <w:jc w:val="center"/>
        </w:trPr>
        <w:tc>
          <w:tcPr>
            <w:tcW w:w="2402" w:type="pct"/>
            <w:gridSpan w:val="5"/>
            <w:tcBorders>
              <w:top w:val="single" w:sz="4" w:space="0" w:color="auto"/>
              <w:bottom w:val="nil"/>
            </w:tcBorders>
          </w:tcPr>
          <w:p w14:paraId="566D34F3" w14:textId="77777777" w:rsidR="00F41533" w:rsidRPr="00134609" w:rsidRDefault="00F41533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TIH cohort</w:t>
            </w:r>
          </w:p>
        </w:tc>
        <w:tc>
          <w:tcPr>
            <w:tcW w:w="196" w:type="pct"/>
            <w:tcBorders>
              <w:top w:val="single" w:sz="4" w:space="0" w:color="auto"/>
              <w:bottom w:val="nil"/>
            </w:tcBorders>
          </w:tcPr>
          <w:p w14:paraId="3695341B" w14:textId="77777777" w:rsidR="00F41533" w:rsidRPr="00134609" w:rsidRDefault="00F41533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</w:p>
        </w:tc>
        <w:tc>
          <w:tcPr>
            <w:tcW w:w="2402" w:type="pct"/>
            <w:gridSpan w:val="5"/>
            <w:tcBorders>
              <w:top w:val="single" w:sz="4" w:space="0" w:color="auto"/>
              <w:bottom w:val="nil"/>
            </w:tcBorders>
          </w:tcPr>
          <w:p w14:paraId="14FCC3E2" w14:textId="77777777" w:rsidR="00F41533" w:rsidRPr="00134609" w:rsidRDefault="00F41533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CATCH-LIFE cohort</w:t>
            </w:r>
          </w:p>
        </w:tc>
      </w:tr>
      <w:tr w:rsidR="00F41533" w:rsidRPr="00134609" w14:paraId="61331D1B" w14:textId="77777777" w:rsidTr="004D51B7">
        <w:trPr>
          <w:trHeight w:val="266"/>
          <w:jc w:val="center"/>
        </w:trPr>
        <w:tc>
          <w:tcPr>
            <w:tcW w:w="822" w:type="pct"/>
            <w:vMerge w:val="restart"/>
            <w:tcBorders>
              <w:top w:val="nil"/>
              <w:bottom w:val="nil"/>
            </w:tcBorders>
          </w:tcPr>
          <w:p w14:paraId="76DA94A0" w14:textId="77777777" w:rsidR="00F41533" w:rsidRPr="00134609" w:rsidRDefault="00F41533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Etiology of cirrhosis</w:t>
            </w:r>
          </w:p>
        </w:tc>
        <w:tc>
          <w:tcPr>
            <w:tcW w:w="790" w:type="pct"/>
            <w:gridSpan w:val="2"/>
            <w:tcBorders>
              <w:top w:val="nil"/>
              <w:bottom w:val="nil"/>
            </w:tcBorders>
          </w:tcPr>
          <w:p w14:paraId="3A84BC3B" w14:textId="77777777" w:rsidR="00F41533" w:rsidRPr="00134609" w:rsidRDefault="00F41533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A-TANGO</w:t>
            </w:r>
          </w:p>
        </w:tc>
        <w:tc>
          <w:tcPr>
            <w:tcW w:w="790" w:type="pct"/>
            <w:gridSpan w:val="2"/>
            <w:tcBorders>
              <w:top w:val="nil"/>
              <w:bottom w:val="nil"/>
            </w:tcBorders>
          </w:tcPr>
          <w:p w14:paraId="1135F1E3" w14:textId="77777777" w:rsidR="00F41533" w:rsidRPr="00134609" w:rsidRDefault="00F41533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Consensus</w:t>
            </w:r>
          </w:p>
        </w:tc>
        <w:tc>
          <w:tcPr>
            <w:tcW w:w="196" w:type="pct"/>
            <w:tcBorders>
              <w:top w:val="nil"/>
              <w:bottom w:val="nil"/>
            </w:tcBorders>
          </w:tcPr>
          <w:p w14:paraId="5D8D4BC2" w14:textId="77777777" w:rsidR="00F41533" w:rsidRPr="00134609" w:rsidRDefault="00F41533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</w:p>
        </w:tc>
        <w:tc>
          <w:tcPr>
            <w:tcW w:w="822" w:type="pct"/>
            <w:vMerge w:val="restart"/>
            <w:tcBorders>
              <w:top w:val="nil"/>
              <w:bottom w:val="nil"/>
            </w:tcBorders>
          </w:tcPr>
          <w:p w14:paraId="10A03775" w14:textId="77777777" w:rsidR="00F41533" w:rsidRPr="00134609" w:rsidRDefault="00F41533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Etiology of cirrhosis</w:t>
            </w:r>
          </w:p>
        </w:tc>
        <w:tc>
          <w:tcPr>
            <w:tcW w:w="790" w:type="pct"/>
            <w:gridSpan w:val="2"/>
            <w:tcBorders>
              <w:top w:val="nil"/>
              <w:bottom w:val="nil"/>
            </w:tcBorders>
          </w:tcPr>
          <w:p w14:paraId="6D7C3F25" w14:textId="77777777" w:rsidR="00F41533" w:rsidRPr="00134609" w:rsidRDefault="00F41533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A-TANGO</w:t>
            </w:r>
          </w:p>
        </w:tc>
        <w:tc>
          <w:tcPr>
            <w:tcW w:w="790" w:type="pct"/>
            <w:gridSpan w:val="2"/>
            <w:tcBorders>
              <w:top w:val="nil"/>
              <w:bottom w:val="nil"/>
            </w:tcBorders>
          </w:tcPr>
          <w:p w14:paraId="528F5EC2" w14:textId="77777777" w:rsidR="00F41533" w:rsidRPr="00134609" w:rsidRDefault="00F41533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Consensus</w:t>
            </w:r>
          </w:p>
        </w:tc>
      </w:tr>
      <w:tr w:rsidR="00F41533" w:rsidRPr="00134609" w14:paraId="0314ED93" w14:textId="77777777" w:rsidTr="004D51B7">
        <w:trPr>
          <w:trHeight w:val="266"/>
          <w:jc w:val="center"/>
        </w:trPr>
        <w:tc>
          <w:tcPr>
            <w:tcW w:w="822" w:type="pct"/>
            <w:vMerge/>
            <w:tcBorders>
              <w:top w:val="nil"/>
              <w:bottom w:val="single" w:sz="4" w:space="0" w:color="auto"/>
            </w:tcBorders>
          </w:tcPr>
          <w:p w14:paraId="00F06C7B" w14:textId="77777777" w:rsidR="00F41533" w:rsidRPr="00134609" w:rsidRDefault="00F41533" w:rsidP="004D51B7">
            <w:pPr>
              <w:spacing w:line="480" w:lineRule="auto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</w:tcPr>
          <w:p w14:paraId="227E4BBB" w14:textId="77777777" w:rsidR="00F41533" w:rsidRPr="00134609" w:rsidRDefault="00F41533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Sen</w:t>
            </w: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</w:tcPr>
          <w:p w14:paraId="622BFC61" w14:textId="77777777" w:rsidR="00F41533" w:rsidRPr="00134609" w:rsidRDefault="00F41533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Spe</w:t>
            </w: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</w:tcPr>
          <w:p w14:paraId="4C7E0A77" w14:textId="77777777" w:rsidR="00F41533" w:rsidRPr="00134609" w:rsidRDefault="00F41533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Sen</w:t>
            </w: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</w:tcPr>
          <w:p w14:paraId="1A6444B5" w14:textId="77777777" w:rsidR="00F41533" w:rsidRPr="00134609" w:rsidRDefault="00F41533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Spe</w:t>
            </w:r>
          </w:p>
        </w:tc>
        <w:tc>
          <w:tcPr>
            <w:tcW w:w="196" w:type="pct"/>
            <w:tcBorders>
              <w:top w:val="nil"/>
              <w:bottom w:val="single" w:sz="4" w:space="0" w:color="auto"/>
            </w:tcBorders>
          </w:tcPr>
          <w:p w14:paraId="13ACA68D" w14:textId="77777777" w:rsidR="00F41533" w:rsidRPr="00134609" w:rsidRDefault="00F41533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</w:p>
        </w:tc>
        <w:tc>
          <w:tcPr>
            <w:tcW w:w="822" w:type="pct"/>
            <w:vMerge/>
            <w:tcBorders>
              <w:top w:val="nil"/>
              <w:bottom w:val="single" w:sz="4" w:space="0" w:color="auto"/>
            </w:tcBorders>
          </w:tcPr>
          <w:p w14:paraId="617E3E0C" w14:textId="77777777" w:rsidR="00F41533" w:rsidRPr="00134609" w:rsidRDefault="00F41533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</w:tcPr>
          <w:p w14:paraId="431F2F7F" w14:textId="77777777" w:rsidR="00F41533" w:rsidRPr="00134609" w:rsidRDefault="00F41533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Sen</w:t>
            </w: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</w:tcPr>
          <w:p w14:paraId="1E6DEC83" w14:textId="77777777" w:rsidR="00F41533" w:rsidRPr="00134609" w:rsidRDefault="00F41533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Spe</w:t>
            </w: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</w:tcPr>
          <w:p w14:paraId="7A171B1A" w14:textId="77777777" w:rsidR="00F41533" w:rsidRPr="00134609" w:rsidRDefault="00F41533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Sen</w:t>
            </w: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</w:tcPr>
          <w:p w14:paraId="6377B984" w14:textId="77777777" w:rsidR="00F41533" w:rsidRPr="00134609" w:rsidRDefault="00F41533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Spe</w:t>
            </w:r>
          </w:p>
        </w:tc>
      </w:tr>
      <w:tr w:rsidR="00F41533" w:rsidRPr="00134609" w14:paraId="03CE69AB" w14:textId="77777777" w:rsidTr="004D51B7">
        <w:trPr>
          <w:trHeight w:val="266"/>
          <w:jc w:val="center"/>
        </w:trPr>
        <w:tc>
          <w:tcPr>
            <w:tcW w:w="822" w:type="pct"/>
            <w:tcBorders>
              <w:top w:val="single" w:sz="4" w:space="0" w:color="auto"/>
            </w:tcBorders>
            <w:vAlign w:val="center"/>
          </w:tcPr>
          <w:p w14:paraId="54EAD41A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ALD (n= 2011)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14:paraId="4FD7D006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92.3%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14:paraId="25545A36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30.1%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14:paraId="30158FE7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67.1%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14:paraId="463E52EE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73.4%</w:t>
            </w:r>
          </w:p>
        </w:tc>
        <w:tc>
          <w:tcPr>
            <w:tcW w:w="196" w:type="pct"/>
            <w:tcBorders>
              <w:top w:val="single" w:sz="4" w:space="0" w:color="auto"/>
            </w:tcBorders>
            <w:vAlign w:val="center"/>
          </w:tcPr>
          <w:p w14:paraId="60004F46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  <w:vAlign w:val="center"/>
          </w:tcPr>
          <w:p w14:paraId="06EE0FF8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ALD (n=167)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14:paraId="75E740E8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72.7%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14:paraId="43B1FDBD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81.4%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14:paraId="1E60266F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54.5%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14:paraId="69AF43F1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93.6%</w:t>
            </w:r>
          </w:p>
        </w:tc>
      </w:tr>
      <w:tr w:rsidR="00F41533" w:rsidRPr="00134609" w14:paraId="60698233" w14:textId="77777777" w:rsidTr="004D51B7">
        <w:trPr>
          <w:trHeight w:val="266"/>
          <w:jc w:val="center"/>
        </w:trPr>
        <w:tc>
          <w:tcPr>
            <w:tcW w:w="822" w:type="pct"/>
            <w:vAlign w:val="center"/>
          </w:tcPr>
          <w:p w14:paraId="20B874ED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MASLD (n=195)</w:t>
            </w:r>
          </w:p>
        </w:tc>
        <w:tc>
          <w:tcPr>
            <w:tcW w:w="395" w:type="pct"/>
            <w:vAlign w:val="center"/>
          </w:tcPr>
          <w:p w14:paraId="5F6A7D97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93.3%</w:t>
            </w:r>
          </w:p>
        </w:tc>
        <w:tc>
          <w:tcPr>
            <w:tcW w:w="395" w:type="pct"/>
            <w:vAlign w:val="center"/>
          </w:tcPr>
          <w:p w14:paraId="1360ED5D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24.4%</w:t>
            </w:r>
          </w:p>
        </w:tc>
        <w:tc>
          <w:tcPr>
            <w:tcW w:w="395" w:type="pct"/>
            <w:vAlign w:val="center"/>
          </w:tcPr>
          <w:p w14:paraId="087EC4A8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56.2%</w:t>
            </w:r>
          </w:p>
        </w:tc>
        <w:tc>
          <w:tcPr>
            <w:tcW w:w="395" w:type="pct"/>
            <w:vAlign w:val="center"/>
          </w:tcPr>
          <w:p w14:paraId="024B1988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81.1%</w:t>
            </w:r>
          </w:p>
        </w:tc>
        <w:tc>
          <w:tcPr>
            <w:tcW w:w="196" w:type="pct"/>
            <w:vAlign w:val="center"/>
          </w:tcPr>
          <w:p w14:paraId="161F283D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</w:p>
        </w:tc>
        <w:tc>
          <w:tcPr>
            <w:tcW w:w="822" w:type="pct"/>
            <w:vAlign w:val="center"/>
          </w:tcPr>
          <w:p w14:paraId="4457579F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MASLD (n=3)</w:t>
            </w:r>
          </w:p>
        </w:tc>
        <w:tc>
          <w:tcPr>
            <w:tcW w:w="395" w:type="pct"/>
            <w:vAlign w:val="center"/>
          </w:tcPr>
          <w:p w14:paraId="65C946BA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0.0%</w:t>
            </w:r>
          </w:p>
        </w:tc>
        <w:tc>
          <w:tcPr>
            <w:tcW w:w="395" w:type="pct"/>
            <w:vAlign w:val="center"/>
          </w:tcPr>
          <w:p w14:paraId="75AB30D9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100%</w:t>
            </w:r>
          </w:p>
        </w:tc>
        <w:tc>
          <w:tcPr>
            <w:tcW w:w="395" w:type="pct"/>
            <w:vAlign w:val="center"/>
          </w:tcPr>
          <w:p w14:paraId="437DE885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0.0%</w:t>
            </w:r>
          </w:p>
        </w:tc>
        <w:tc>
          <w:tcPr>
            <w:tcW w:w="395" w:type="pct"/>
            <w:vAlign w:val="center"/>
          </w:tcPr>
          <w:p w14:paraId="504E218A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100%</w:t>
            </w:r>
          </w:p>
        </w:tc>
      </w:tr>
      <w:tr w:rsidR="00F41533" w:rsidRPr="00134609" w14:paraId="68F1A375" w14:textId="77777777" w:rsidTr="004D51B7">
        <w:trPr>
          <w:trHeight w:val="266"/>
          <w:jc w:val="center"/>
        </w:trPr>
        <w:tc>
          <w:tcPr>
            <w:tcW w:w="822" w:type="pct"/>
            <w:vAlign w:val="center"/>
          </w:tcPr>
          <w:p w14:paraId="4AB4BAEA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Viral hepatitis (n= 285)</w:t>
            </w:r>
          </w:p>
        </w:tc>
        <w:tc>
          <w:tcPr>
            <w:tcW w:w="395" w:type="pct"/>
            <w:vAlign w:val="center"/>
          </w:tcPr>
          <w:p w14:paraId="12737B6D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93.5%</w:t>
            </w:r>
          </w:p>
        </w:tc>
        <w:tc>
          <w:tcPr>
            <w:tcW w:w="395" w:type="pct"/>
            <w:vAlign w:val="center"/>
          </w:tcPr>
          <w:p w14:paraId="7352C4F5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24.9%</w:t>
            </w:r>
          </w:p>
        </w:tc>
        <w:tc>
          <w:tcPr>
            <w:tcW w:w="395" w:type="pct"/>
            <w:vAlign w:val="center"/>
          </w:tcPr>
          <w:p w14:paraId="495AEC54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69.2%</w:t>
            </w:r>
          </w:p>
        </w:tc>
        <w:tc>
          <w:tcPr>
            <w:tcW w:w="395" w:type="pct"/>
            <w:vAlign w:val="center"/>
          </w:tcPr>
          <w:p w14:paraId="40294023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62.7%</w:t>
            </w:r>
          </w:p>
        </w:tc>
        <w:tc>
          <w:tcPr>
            <w:tcW w:w="196" w:type="pct"/>
            <w:vAlign w:val="center"/>
          </w:tcPr>
          <w:p w14:paraId="098E4E98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</w:p>
        </w:tc>
        <w:tc>
          <w:tcPr>
            <w:tcW w:w="822" w:type="pct"/>
            <w:vAlign w:val="center"/>
          </w:tcPr>
          <w:p w14:paraId="3369C276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Viral hepatitis (n=1011)</w:t>
            </w:r>
          </w:p>
        </w:tc>
        <w:tc>
          <w:tcPr>
            <w:tcW w:w="395" w:type="pct"/>
            <w:vAlign w:val="center"/>
          </w:tcPr>
          <w:p w14:paraId="7B55E6E8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80.4%</w:t>
            </w:r>
          </w:p>
        </w:tc>
        <w:tc>
          <w:tcPr>
            <w:tcW w:w="395" w:type="pct"/>
            <w:vAlign w:val="center"/>
          </w:tcPr>
          <w:p w14:paraId="29883B68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73.7%</w:t>
            </w:r>
          </w:p>
        </w:tc>
        <w:tc>
          <w:tcPr>
            <w:tcW w:w="395" w:type="pct"/>
            <w:vAlign w:val="center"/>
          </w:tcPr>
          <w:p w14:paraId="6A5BD8A0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29.3%</w:t>
            </w:r>
          </w:p>
        </w:tc>
        <w:tc>
          <w:tcPr>
            <w:tcW w:w="395" w:type="pct"/>
            <w:vAlign w:val="center"/>
          </w:tcPr>
          <w:p w14:paraId="609255C7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96.4%</w:t>
            </w:r>
          </w:p>
        </w:tc>
      </w:tr>
      <w:tr w:rsidR="00F41533" w:rsidRPr="00134609" w14:paraId="3AF03F05" w14:textId="77777777" w:rsidTr="004D51B7">
        <w:trPr>
          <w:trHeight w:val="266"/>
          <w:jc w:val="center"/>
        </w:trPr>
        <w:tc>
          <w:tcPr>
            <w:tcW w:w="822" w:type="pct"/>
            <w:vAlign w:val="center"/>
          </w:tcPr>
          <w:p w14:paraId="1918BC7D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AIH (n= 145)</w:t>
            </w:r>
          </w:p>
        </w:tc>
        <w:tc>
          <w:tcPr>
            <w:tcW w:w="395" w:type="pct"/>
            <w:vAlign w:val="center"/>
          </w:tcPr>
          <w:p w14:paraId="6503B9FC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90.3%</w:t>
            </w:r>
          </w:p>
        </w:tc>
        <w:tc>
          <w:tcPr>
            <w:tcW w:w="395" w:type="pct"/>
            <w:vAlign w:val="center"/>
          </w:tcPr>
          <w:p w14:paraId="5B02E9B0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21.9%</w:t>
            </w:r>
          </w:p>
        </w:tc>
        <w:tc>
          <w:tcPr>
            <w:tcW w:w="395" w:type="pct"/>
            <w:vAlign w:val="center"/>
          </w:tcPr>
          <w:p w14:paraId="19CBE96B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70.8%</w:t>
            </w:r>
          </w:p>
        </w:tc>
        <w:tc>
          <w:tcPr>
            <w:tcW w:w="395" w:type="pct"/>
            <w:vAlign w:val="center"/>
          </w:tcPr>
          <w:p w14:paraId="3EC6779A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84.9%</w:t>
            </w:r>
          </w:p>
        </w:tc>
        <w:tc>
          <w:tcPr>
            <w:tcW w:w="196" w:type="pct"/>
            <w:vAlign w:val="center"/>
          </w:tcPr>
          <w:p w14:paraId="5EE71E98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</w:p>
        </w:tc>
        <w:tc>
          <w:tcPr>
            <w:tcW w:w="822" w:type="pct"/>
            <w:vAlign w:val="center"/>
          </w:tcPr>
          <w:p w14:paraId="638D8A47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AIH (n=45)</w:t>
            </w:r>
          </w:p>
        </w:tc>
        <w:tc>
          <w:tcPr>
            <w:tcW w:w="395" w:type="pct"/>
            <w:vAlign w:val="center"/>
          </w:tcPr>
          <w:p w14:paraId="47FEB68F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66.7%</w:t>
            </w:r>
          </w:p>
        </w:tc>
        <w:tc>
          <w:tcPr>
            <w:tcW w:w="395" w:type="pct"/>
            <w:vAlign w:val="center"/>
          </w:tcPr>
          <w:p w14:paraId="11AE73F4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83.3%</w:t>
            </w:r>
          </w:p>
        </w:tc>
        <w:tc>
          <w:tcPr>
            <w:tcW w:w="395" w:type="pct"/>
            <w:vAlign w:val="center"/>
          </w:tcPr>
          <w:p w14:paraId="6CA30F9C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0.0%</w:t>
            </w:r>
          </w:p>
        </w:tc>
        <w:tc>
          <w:tcPr>
            <w:tcW w:w="395" w:type="pct"/>
            <w:vAlign w:val="center"/>
          </w:tcPr>
          <w:p w14:paraId="469AC7D0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97.6%</w:t>
            </w:r>
          </w:p>
        </w:tc>
      </w:tr>
      <w:tr w:rsidR="00F41533" w:rsidRPr="00134609" w14:paraId="19511136" w14:textId="77777777" w:rsidTr="004D51B7">
        <w:trPr>
          <w:trHeight w:val="266"/>
          <w:jc w:val="center"/>
        </w:trPr>
        <w:tc>
          <w:tcPr>
            <w:tcW w:w="822" w:type="pct"/>
            <w:tcBorders>
              <w:bottom w:val="single" w:sz="4" w:space="0" w:color="auto"/>
            </w:tcBorders>
            <w:vAlign w:val="center"/>
          </w:tcPr>
          <w:p w14:paraId="2DAE6F18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Others (n= 210)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17E8C21D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92.2%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576B9692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28.9%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557C362E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56.3%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19376612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74.8%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14:paraId="7D536E77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  <w:vAlign w:val="center"/>
          </w:tcPr>
          <w:p w14:paraId="04C1D8B3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  <w:lang w:eastAsia="en-IN"/>
              </w:rPr>
              <w:t>Others (n=1342)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1BA2FC1C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74.0%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56AE70AC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71.3%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7D2560A8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21.4%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1DF9F5A2" w14:textId="77777777" w:rsidR="00F41533" w:rsidRPr="00134609" w:rsidRDefault="00F41533" w:rsidP="004D51B7">
            <w:pPr>
              <w:spacing w:line="480" w:lineRule="auto"/>
              <w:jc w:val="both"/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</w:pPr>
            <w:r w:rsidRPr="00134609">
              <w:rPr>
                <w:rFonts w:ascii="Times New Roman" w:hAnsi="Times New Roman"/>
                <w:color w:val="EE0000"/>
                <w:sz w:val="18"/>
                <w:szCs w:val="18"/>
                <w:lang w:eastAsia="en-IN"/>
              </w:rPr>
              <w:t>96.3%</w:t>
            </w:r>
          </w:p>
        </w:tc>
      </w:tr>
    </w:tbl>
    <w:p w14:paraId="560DF16C" w14:textId="77777777" w:rsidR="00F41533" w:rsidRPr="00134609" w:rsidRDefault="00F41533" w:rsidP="00F41533">
      <w:pPr>
        <w:spacing w:line="480" w:lineRule="auto"/>
        <w:jc w:val="both"/>
        <w:rPr>
          <w:rFonts w:ascii="Times New Roman" w:hAnsi="Times New Roman"/>
          <w:color w:val="EE0000"/>
          <w:sz w:val="22"/>
          <w:szCs w:val="22"/>
          <w:lang w:eastAsia="zh-CN"/>
        </w:rPr>
      </w:pPr>
    </w:p>
    <w:p w14:paraId="6FF3ADE6" w14:textId="77777777" w:rsidR="00F41533" w:rsidRPr="00134609" w:rsidRDefault="00F41533" w:rsidP="00F41533">
      <w:pPr>
        <w:spacing w:line="480" w:lineRule="auto"/>
        <w:jc w:val="both"/>
        <w:rPr>
          <w:rFonts w:ascii="Times New Roman" w:hAnsi="Times New Roman"/>
          <w:color w:val="EE0000"/>
          <w:sz w:val="22"/>
          <w:szCs w:val="22"/>
          <w:lang w:eastAsia="zh-CN"/>
        </w:rPr>
      </w:pPr>
      <w:r w:rsidRPr="00134609">
        <w:rPr>
          <w:rFonts w:ascii="Times New Roman" w:eastAsia="Times New Roman" w:hAnsi="Times New Roman"/>
          <w:color w:val="EE0000"/>
          <w:sz w:val="22"/>
          <w:szCs w:val="22"/>
          <w:lang w:eastAsia="zh-CN"/>
        </w:rPr>
        <w:t>Sen</w:t>
      </w:r>
      <w:r w:rsidRPr="00134609">
        <w:rPr>
          <w:rFonts w:ascii="Times New Roman" w:hAnsi="Times New Roman"/>
          <w:color w:val="EE0000"/>
          <w:sz w:val="22"/>
          <w:szCs w:val="22"/>
          <w:lang w:eastAsia="zh-CN"/>
        </w:rPr>
        <w:t xml:space="preserve">, Sensitivity; </w:t>
      </w:r>
      <w:r w:rsidRPr="00134609">
        <w:rPr>
          <w:rFonts w:ascii="Times New Roman" w:eastAsia="Times New Roman" w:hAnsi="Times New Roman"/>
          <w:color w:val="EE0000"/>
          <w:sz w:val="22"/>
          <w:szCs w:val="22"/>
          <w:lang w:eastAsia="zh-CN"/>
        </w:rPr>
        <w:t>Spe</w:t>
      </w:r>
      <w:r w:rsidRPr="00134609">
        <w:rPr>
          <w:rFonts w:ascii="Times New Roman" w:hAnsi="Times New Roman"/>
          <w:color w:val="EE0000"/>
          <w:sz w:val="22"/>
          <w:szCs w:val="22"/>
          <w:lang w:eastAsia="zh-CN"/>
        </w:rPr>
        <w:t>, Specificity;</w:t>
      </w:r>
      <w:r w:rsidRPr="00134609">
        <w:rPr>
          <w:rFonts w:ascii="Times New Roman" w:hAnsi="Times New Roman"/>
          <w:color w:val="EE0000"/>
          <w:sz w:val="22"/>
          <w:szCs w:val="22"/>
          <w:lang w:eastAsia="en-IN"/>
        </w:rPr>
        <w:t xml:space="preserve"> ALD, alcoholic liver disease; MASLD, metabolic dysfunction-associated steatotic liver disease; AIH, autoimmune hepatitis; AH, alcohol-associated hepatitis;</w:t>
      </w:r>
    </w:p>
    <w:p w14:paraId="2DF332ED" w14:textId="77777777" w:rsidR="007D4729" w:rsidRDefault="007D4729"/>
    <w:sectPr w:rsidR="007D47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29"/>
    <w:rsid w:val="007D4729"/>
    <w:rsid w:val="00E51107"/>
    <w:rsid w:val="00F4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62392-3280-4CEE-8305-3DAC935D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7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7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7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7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7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7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7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1533"/>
    <w:pPr>
      <w:spacing w:after="0" w:line="240" w:lineRule="auto"/>
    </w:pPr>
    <w:rPr>
      <w:rFonts w:eastAsiaTheme="minorEastAsia" w:cs="Times New Roman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2026-05-09T21:59:00Z</dcterms:created>
  <dcterms:modified xsi:type="dcterms:W3CDTF">2026-05-09T21:59:00Z</dcterms:modified>
</cp:coreProperties>
</file>