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DE9" w:rsidRPr="00952E41" w:rsidRDefault="00CF7DE9" w:rsidP="00CF7DE9">
      <w:pPr>
        <w:rPr>
          <w:rFonts w:ascii="等线 Light" w:eastAsia="黑体" w:hAnsi="等线 Light" w:cs="Times New Roman"/>
          <w:sz w:val="20"/>
          <w:szCs w:val="20"/>
        </w:rPr>
      </w:pPr>
      <w:r w:rsidRPr="00952E41">
        <w:rPr>
          <w:rFonts w:ascii="Times New Roman" w:eastAsia="黑体" w:hAnsi="Times New Roman" w:cs="Times New Roman"/>
          <w:b/>
          <w:bCs/>
          <w:sz w:val="20"/>
          <w:szCs w:val="20"/>
        </w:rPr>
        <w:t xml:space="preserve">Supplementary Table </w:t>
      </w:r>
      <w:r w:rsidRPr="00952E41">
        <w:rPr>
          <w:rFonts w:ascii="Times New Roman" w:eastAsia="黑体" w:hAnsi="Times New Roman" w:cs="Times New Roman" w:hint="eastAsia"/>
          <w:b/>
          <w:bCs/>
          <w:sz w:val="20"/>
          <w:szCs w:val="20"/>
        </w:rPr>
        <w:t>3</w:t>
      </w:r>
      <w:r w:rsidRPr="00952E41">
        <w:rPr>
          <w:rFonts w:ascii="Times New Roman" w:eastAsia="黑体" w:hAnsi="Times New Roman" w:cs="Times New Roman"/>
          <w:sz w:val="20"/>
          <w:szCs w:val="20"/>
        </w:rPr>
        <w:t xml:space="preserve"> Details regarding radiomics features extraction based on the Image Biomarker Standardization Initiative (IBSI) guidelines. </w:t>
      </w:r>
    </w:p>
    <w:tbl>
      <w:tblPr>
        <w:tblW w:w="5000" w:type="pct"/>
        <w:tblLook w:val="04A0"/>
      </w:tblPr>
      <w:tblGrid>
        <w:gridCol w:w="3089"/>
        <w:gridCol w:w="5767"/>
      </w:tblGrid>
      <w:tr w:rsidR="00CF7DE9" w:rsidRPr="00952E41" w:rsidTr="00330D79">
        <w:trPr>
          <w:trHeight w:val="510"/>
        </w:trPr>
        <w:tc>
          <w:tcPr>
            <w:tcW w:w="5000" w:type="pct"/>
            <w:gridSpan w:val="2"/>
            <w:tcBorders>
              <w:top w:val="single" w:sz="4" w:space="0" w:color="auto"/>
              <w:left w:val="nil"/>
              <w:bottom w:val="single" w:sz="4" w:space="0" w:color="auto"/>
              <w:right w:val="nil"/>
            </w:tcBorders>
            <w:shd w:val="clear" w:color="auto" w:fill="auto"/>
            <w:vAlign w:val="center"/>
          </w:tcPr>
          <w:p w:rsidR="00CF7DE9" w:rsidRPr="00952E41" w:rsidRDefault="00CF7DE9" w:rsidP="00330D79">
            <w:pPr>
              <w:rPr>
                <w:rFonts w:ascii="Times New Roman" w:eastAsia="等线" w:hAnsi="Times New Roman" w:cs="Times New Roman"/>
                <w:b/>
                <w:bCs/>
                <w:sz w:val="16"/>
                <w:szCs w:val="16"/>
              </w:rPr>
            </w:pPr>
            <w:r w:rsidRPr="00952E41">
              <w:rPr>
                <w:rFonts w:ascii="Times New Roman" w:eastAsia="等线" w:hAnsi="Times New Roman" w:cs="Times New Roman"/>
                <w:b/>
                <w:bCs/>
                <w:sz w:val="16"/>
                <w:szCs w:val="16"/>
              </w:rPr>
              <w:t>Imaging Biomarker Standardization Initiative (IBSI) reporting structure of the study</w:t>
            </w:r>
          </w:p>
        </w:tc>
      </w:tr>
      <w:tr w:rsidR="00CF7DE9" w:rsidRPr="00952E41" w:rsidTr="00330D79">
        <w:trPr>
          <w:trHeight w:val="510"/>
        </w:trPr>
        <w:tc>
          <w:tcPr>
            <w:tcW w:w="5000" w:type="pct"/>
            <w:gridSpan w:val="2"/>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b/>
                <w:bCs/>
                <w:sz w:val="16"/>
                <w:szCs w:val="16"/>
              </w:rPr>
            </w:pPr>
            <w:r w:rsidRPr="00952E41">
              <w:rPr>
                <w:rFonts w:ascii="Times New Roman" w:eastAsia="等线" w:hAnsi="Times New Roman" w:cs="Times New Roman"/>
                <w:b/>
                <w:bCs/>
                <w:sz w:val="16"/>
                <w:szCs w:val="16"/>
              </w:rPr>
              <w:t>Patients</w:t>
            </w:r>
          </w:p>
        </w:tc>
      </w:tr>
      <w:tr w:rsidR="00CF7DE9" w:rsidRPr="00952E41" w:rsidTr="00330D79">
        <w:trPr>
          <w:trHeight w:val="510"/>
        </w:trPr>
        <w:tc>
          <w:tcPr>
            <w:tcW w:w="1744" w:type="pct"/>
            <w:tcBorders>
              <w:top w:val="nil"/>
              <w:left w:val="nil"/>
              <w:bottom w:val="nil"/>
              <w:right w:val="nil"/>
            </w:tcBorders>
            <w:shd w:val="clear" w:color="auto" w:fill="auto"/>
            <w:vAlign w:val="center"/>
          </w:tcPr>
          <w:p w:rsidR="00CF7DE9" w:rsidRPr="00952E41" w:rsidRDefault="00CF7DE9" w:rsidP="00CF7DE9">
            <w:pPr>
              <w:ind w:leftChars="100" w:left="220"/>
              <w:rPr>
                <w:rFonts w:ascii="Times New Roman" w:eastAsia="等线" w:hAnsi="Times New Roman" w:cs="Times New Roman"/>
                <w:sz w:val="16"/>
                <w:szCs w:val="16"/>
              </w:rPr>
            </w:pPr>
            <w:r w:rsidRPr="00952E41">
              <w:rPr>
                <w:rFonts w:ascii="Times New Roman" w:eastAsia="等线" w:hAnsi="Times New Roman" w:cs="Times New Roman"/>
                <w:sz w:val="16"/>
                <w:szCs w:val="16"/>
              </w:rPr>
              <w:t>Region of interest</w:t>
            </w:r>
          </w:p>
        </w:tc>
        <w:tc>
          <w:tcPr>
            <w:tcW w:w="3256" w:type="pct"/>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sz w:val="16"/>
                <w:szCs w:val="16"/>
              </w:rPr>
            </w:pPr>
            <w:r w:rsidRPr="00952E41">
              <w:rPr>
                <w:rFonts w:ascii="Times New Roman" w:eastAsia="等线" w:hAnsi="Times New Roman" w:cs="Times New Roman"/>
                <w:sz w:val="16"/>
                <w:szCs w:val="16"/>
              </w:rPr>
              <w:t>Liver and spleen in 3-phase enhanced abdominal computed tomography</w:t>
            </w:r>
            <w:r w:rsidRPr="00952E41">
              <w:rPr>
                <w:rFonts w:ascii="Times New Roman" w:eastAsia="等线" w:hAnsi="Times New Roman" w:cs="Times New Roman" w:hint="eastAsia"/>
                <w:sz w:val="16"/>
                <w:szCs w:val="16"/>
              </w:rPr>
              <w:t xml:space="preserve"> (</w:t>
            </w:r>
            <w:r w:rsidRPr="00952E41">
              <w:rPr>
                <w:rFonts w:ascii="Times New Roman" w:eastAsia="等线" w:hAnsi="Times New Roman" w:cs="Times New Roman"/>
                <w:sz w:val="16"/>
                <w:szCs w:val="16"/>
              </w:rPr>
              <w:t>CT</w:t>
            </w:r>
            <w:r w:rsidRPr="00952E41">
              <w:rPr>
                <w:rFonts w:ascii="Times New Roman" w:eastAsia="等线" w:hAnsi="Times New Roman" w:cs="Times New Roman" w:hint="eastAsia"/>
                <w:sz w:val="16"/>
                <w:szCs w:val="16"/>
              </w:rPr>
              <w:t>)</w:t>
            </w:r>
          </w:p>
        </w:tc>
      </w:tr>
      <w:tr w:rsidR="00CF7DE9" w:rsidRPr="00952E41" w:rsidTr="00330D79">
        <w:trPr>
          <w:trHeight w:val="510"/>
        </w:trPr>
        <w:tc>
          <w:tcPr>
            <w:tcW w:w="1744" w:type="pct"/>
            <w:tcBorders>
              <w:top w:val="nil"/>
              <w:left w:val="nil"/>
              <w:bottom w:val="nil"/>
              <w:right w:val="nil"/>
            </w:tcBorders>
            <w:shd w:val="clear" w:color="auto" w:fill="auto"/>
            <w:vAlign w:val="center"/>
          </w:tcPr>
          <w:p w:rsidR="00CF7DE9" w:rsidRPr="00952E41" w:rsidRDefault="00CF7DE9" w:rsidP="00CF7DE9">
            <w:pPr>
              <w:ind w:leftChars="100" w:left="220"/>
              <w:rPr>
                <w:rFonts w:ascii="Times New Roman" w:eastAsia="等线" w:hAnsi="Times New Roman" w:cs="Times New Roman"/>
                <w:sz w:val="16"/>
                <w:szCs w:val="16"/>
              </w:rPr>
            </w:pPr>
            <w:r w:rsidRPr="00952E41">
              <w:rPr>
                <w:rFonts w:ascii="Times New Roman" w:eastAsia="等线" w:hAnsi="Times New Roman" w:cs="Times New Roman"/>
                <w:sz w:val="16"/>
                <w:szCs w:val="16"/>
              </w:rPr>
              <w:t>Patient Preparation</w:t>
            </w:r>
          </w:p>
        </w:tc>
        <w:tc>
          <w:tcPr>
            <w:tcW w:w="3256" w:type="pct"/>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sz w:val="16"/>
                <w:szCs w:val="16"/>
              </w:rPr>
            </w:pPr>
            <w:r w:rsidRPr="00952E41">
              <w:rPr>
                <w:rFonts w:ascii="Times New Roman" w:eastAsia="等线" w:hAnsi="Times New Roman" w:cs="Times New Roman"/>
                <w:sz w:val="16"/>
                <w:szCs w:val="16"/>
              </w:rPr>
              <w:t>Patients were required to being in a fasting state.</w:t>
            </w:r>
          </w:p>
        </w:tc>
      </w:tr>
      <w:tr w:rsidR="00CF7DE9" w:rsidRPr="00952E41" w:rsidTr="00330D79">
        <w:trPr>
          <w:trHeight w:val="510"/>
        </w:trPr>
        <w:tc>
          <w:tcPr>
            <w:tcW w:w="1744" w:type="pct"/>
            <w:tcBorders>
              <w:top w:val="nil"/>
              <w:left w:val="nil"/>
              <w:bottom w:val="nil"/>
              <w:right w:val="nil"/>
            </w:tcBorders>
            <w:shd w:val="clear" w:color="auto" w:fill="auto"/>
            <w:vAlign w:val="center"/>
          </w:tcPr>
          <w:p w:rsidR="00CF7DE9" w:rsidRPr="00952E41" w:rsidRDefault="00CF7DE9" w:rsidP="00CF7DE9">
            <w:pPr>
              <w:ind w:leftChars="100" w:left="220"/>
              <w:rPr>
                <w:rFonts w:ascii="Times New Roman" w:eastAsia="等线" w:hAnsi="Times New Roman" w:cs="Times New Roman"/>
                <w:sz w:val="16"/>
                <w:szCs w:val="16"/>
              </w:rPr>
            </w:pPr>
            <w:r w:rsidRPr="00952E41">
              <w:rPr>
                <w:rFonts w:ascii="Times New Roman" w:eastAsia="等线" w:hAnsi="Times New Roman" w:cs="Times New Roman" w:hint="eastAsia"/>
                <w:sz w:val="16"/>
                <w:szCs w:val="16"/>
              </w:rPr>
              <w:t>CT</w:t>
            </w:r>
            <w:r w:rsidRPr="00952E41">
              <w:rPr>
                <w:rFonts w:ascii="Times New Roman" w:eastAsia="等线" w:hAnsi="Times New Roman" w:cs="Times New Roman"/>
                <w:sz w:val="16"/>
                <w:szCs w:val="16"/>
              </w:rPr>
              <w:t xml:space="preserve"> developing agent</w:t>
            </w:r>
          </w:p>
        </w:tc>
        <w:tc>
          <w:tcPr>
            <w:tcW w:w="3256" w:type="pct"/>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sz w:val="16"/>
                <w:szCs w:val="16"/>
              </w:rPr>
            </w:pPr>
            <w:r w:rsidRPr="00952E41">
              <w:rPr>
                <w:rFonts w:ascii="Times New Roman" w:eastAsia="等线" w:hAnsi="Times New Roman" w:cs="Times New Roman"/>
                <w:sz w:val="16"/>
                <w:szCs w:val="16"/>
              </w:rPr>
              <w:t xml:space="preserve">Iodinated contrast material. Other details were listed in Supplementary Table 2. </w:t>
            </w:r>
          </w:p>
        </w:tc>
      </w:tr>
      <w:tr w:rsidR="00CF7DE9" w:rsidRPr="00952E41" w:rsidTr="00330D79">
        <w:trPr>
          <w:trHeight w:val="510"/>
        </w:trPr>
        <w:tc>
          <w:tcPr>
            <w:tcW w:w="5000" w:type="pct"/>
            <w:gridSpan w:val="2"/>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b/>
                <w:bCs/>
                <w:sz w:val="16"/>
                <w:szCs w:val="16"/>
              </w:rPr>
            </w:pPr>
            <w:r w:rsidRPr="00952E41">
              <w:rPr>
                <w:rFonts w:ascii="Times New Roman" w:eastAsia="等线" w:hAnsi="Times New Roman" w:cs="Times New Roman"/>
                <w:b/>
                <w:bCs/>
                <w:sz w:val="16"/>
                <w:szCs w:val="16"/>
              </w:rPr>
              <w:t>Acquisition and Reconstruction</w:t>
            </w:r>
          </w:p>
        </w:tc>
      </w:tr>
      <w:tr w:rsidR="00CF7DE9" w:rsidRPr="00952E41" w:rsidTr="00330D79">
        <w:trPr>
          <w:trHeight w:val="510"/>
        </w:trPr>
        <w:tc>
          <w:tcPr>
            <w:tcW w:w="1744" w:type="pct"/>
            <w:tcBorders>
              <w:top w:val="nil"/>
              <w:left w:val="nil"/>
              <w:bottom w:val="nil"/>
              <w:right w:val="nil"/>
            </w:tcBorders>
            <w:shd w:val="clear" w:color="auto" w:fill="auto"/>
            <w:vAlign w:val="center"/>
          </w:tcPr>
          <w:p w:rsidR="00CF7DE9" w:rsidRPr="00952E41" w:rsidRDefault="00CF7DE9" w:rsidP="00CF7DE9">
            <w:pPr>
              <w:ind w:leftChars="100" w:left="220"/>
              <w:rPr>
                <w:rFonts w:ascii="Times New Roman" w:eastAsia="等线" w:hAnsi="Times New Roman" w:cs="Times New Roman"/>
                <w:sz w:val="16"/>
                <w:szCs w:val="16"/>
              </w:rPr>
            </w:pPr>
            <w:r w:rsidRPr="00952E41">
              <w:rPr>
                <w:rFonts w:ascii="Times New Roman" w:eastAsia="等线" w:hAnsi="Times New Roman" w:cs="Times New Roman"/>
                <w:sz w:val="16"/>
                <w:szCs w:val="16"/>
              </w:rPr>
              <w:t>Protocol</w:t>
            </w:r>
          </w:p>
        </w:tc>
        <w:tc>
          <w:tcPr>
            <w:tcW w:w="3256" w:type="pct"/>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sz w:val="16"/>
                <w:szCs w:val="16"/>
              </w:rPr>
            </w:pPr>
            <w:r w:rsidRPr="00952E41">
              <w:rPr>
                <w:rFonts w:ascii="Times New Roman" w:eastAsia="等线" w:hAnsi="Times New Roman" w:cs="Times New Roman"/>
                <w:sz w:val="16"/>
                <w:szCs w:val="16"/>
              </w:rPr>
              <w:t xml:space="preserve">Information of different centers varies. Details were listed in Supplementary Table 2. </w:t>
            </w:r>
          </w:p>
        </w:tc>
      </w:tr>
      <w:tr w:rsidR="00CF7DE9" w:rsidRPr="00952E41" w:rsidTr="00330D79">
        <w:trPr>
          <w:trHeight w:val="510"/>
        </w:trPr>
        <w:tc>
          <w:tcPr>
            <w:tcW w:w="1744" w:type="pct"/>
            <w:tcBorders>
              <w:top w:val="nil"/>
              <w:left w:val="nil"/>
              <w:bottom w:val="nil"/>
              <w:right w:val="nil"/>
            </w:tcBorders>
            <w:shd w:val="clear" w:color="auto" w:fill="auto"/>
            <w:vAlign w:val="center"/>
          </w:tcPr>
          <w:p w:rsidR="00CF7DE9" w:rsidRPr="00952E41" w:rsidRDefault="00CF7DE9" w:rsidP="00CF7DE9">
            <w:pPr>
              <w:ind w:leftChars="100" w:left="220"/>
              <w:rPr>
                <w:rFonts w:ascii="Times New Roman" w:eastAsia="等线" w:hAnsi="Times New Roman" w:cs="Times New Roman"/>
                <w:sz w:val="16"/>
                <w:szCs w:val="16"/>
              </w:rPr>
            </w:pPr>
            <w:r w:rsidRPr="00952E41">
              <w:rPr>
                <w:rFonts w:ascii="Times New Roman" w:eastAsia="等线" w:hAnsi="Times New Roman" w:cs="Times New Roman"/>
                <w:sz w:val="16"/>
                <w:szCs w:val="16"/>
              </w:rPr>
              <w:t>Scanner type</w:t>
            </w:r>
          </w:p>
        </w:tc>
        <w:tc>
          <w:tcPr>
            <w:tcW w:w="3256" w:type="pct"/>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sz w:val="16"/>
                <w:szCs w:val="16"/>
              </w:rPr>
            </w:pPr>
            <w:r w:rsidRPr="00952E41">
              <w:rPr>
                <w:rFonts w:ascii="Times New Roman" w:eastAsia="等线" w:hAnsi="Times New Roman" w:cs="Times New Roman"/>
                <w:sz w:val="16"/>
                <w:szCs w:val="16"/>
              </w:rPr>
              <w:t>Information of different centers varies. Details were listed in Supplementary Table 2.</w:t>
            </w:r>
          </w:p>
        </w:tc>
      </w:tr>
      <w:tr w:rsidR="00CF7DE9" w:rsidRPr="00952E41" w:rsidTr="00330D79">
        <w:trPr>
          <w:trHeight w:val="510"/>
        </w:trPr>
        <w:tc>
          <w:tcPr>
            <w:tcW w:w="5000" w:type="pct"/>
            <w:gridSpan w:val="2"/>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b/>
                <w:bCs/>
                <w:sz w:val="16"/>
                <w:szCs w:val="16"/>
              </w:rPr>
            </w:pPr>
            <w:r w:rsidRPr="00952E41">
              <w:rPr>
                <w:rFonts w:ascii="Times New Roman" w:eastAsia="等线" w:hAnsi="Times New Roman" w:cs="Times New Roman"/>
                <w:b/>
                <w:bCs/>
                <w:sz w:val="16"/>
                <w:szCs w:val="16"/>
              </w:rPr>
              <w:t xml:space="preserve">Image processing </w:t>
            </w:r>
          </w:p>
        </w:tc>
      </w:tr>
      <w:tr w:rsidR="00CF7DE9" w:rsidRPr="00952E41" w:rsidTr="00330D79">
        <w:trPr>
          <w:trHeight w:val="510"/>
        </w:trPr>
        <w:tc>
          <w:tcPr>
            <w:tcW w:w="1744" w:type="pct"/>
            <w:tcBorders>
              <w:top w:val="nil"/>
              <w:left w:val="nil"/>
              <w:bottom w:val="nil"/>
              <w:right w:val="nil"/>
            </w:tcBorders>
            <w:shd w:val="clear" w:color="auto" w:fill="auto"/>
            <w:vAlign w:val="center"/>
          </w:tcPr>
          <w:p w:rsidR="00CF7DE9" w:rsidRPr="00952E41" w:rsidRDefault="00CF7DE9" w:rsidP="00CF7DE9">
            <w:pPr>
              <w:ind w:leftChars="100" w:left="220"/>
              <w:rPr>
                <w:rFonts w:ascii="Times New Roman" w:eastAsia="等线" w:hAnsi="Times New Roman" w:cs="Times New Roman"/>
                <w:sz w:val="16"/>
                <w:szCs w:val="16"/>
              </w:rPr>
            </w:pPr>
            <w:r w:rsidRPr="00952E41">
              <w:rPr>
                <w:rFonts w:ascii="Times New Roman" w:eastAsia="等线" w:hAnsi="Times New Roman" w:cs="Times New Roman"/>
                <w:sz w:val="16"/>
                <w:szCs w:val="16"/>
              </w:rPr>
              <w:t>Data conversion</w:t>
            </w:r>
          </w:p>
        </w:tc>
        <w:tc>
          <w:tcPr>
            <w:tcW w:w="3256" w:type="pct"/>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sz w:val="16"/>
                <w:szCs w:val="16"/>
              </w:rPr>
            </w:pPr>
            <w:r w:rsidRPr="00952E41">
              <w:rPr>
                <w:rFonts w:ascii="Times New Roman" w:eastAsia="等线" w:hAnsi="Times New Roman" w:cs="Times New Roman"/>
                <w:sz w:val="16"/>
                <w:szCs w:val="16"/>
              </w:rPr>
              <w:t>Arterial, venous, and delay phase CT images were all retrieved from the Picture Archiving and Communication System (PACS) and analyzed. Raw images acquired in dicom format were converted to NIfTI format using dcm2niix (https://github.com/rordenlab/dcm2niix).</w:t>
            </w:r>
          </w:p>
        </w:tc>
      </w:tr>
      <w:tr w:rsidR="00CF7DE9" w:rsidRPr="00952E41" w:rsidTr="00330D79">
        <w:trPr>
          <w:trHeight w:val="510"/>
        </w:trPr>
        <w:tc>
          <w:tcPr>
            <w:tcW w:w="5000" w:type="pct"/>
            <w:gridSpan w:val="2"/>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b/>
                <w:bCs/>
                <w:sz w:val="16"/>
                <w:szCs w:val="16"/>
              </w:rPr>
            </w:pPr>
            <w:r w:rsidRPr="00952E41">
              <w:rPr>
                <w:rFonts w:ascii="Times New Roman" w:eastAsia="等线" w:hAnsi="Times New Roman" w:cs="Times New Roman"/>
                <w:b/>
                <w:bCs/>
                <w:sz w:val="16"/>
                <w:szCs w:val="16"/>
              </w:rPr>
              <w:t>Delineation</w:t>
            </w:r>
          </w:p>
        </w:tc>
      </w:tr>
      <w:tr w:rsidR="00CF7DE9" w:rsidRPr="00952E41" w:rsidTr="00330D79">
        <w:trPr>
          <w:trHeight w:val="510"/>
        </w:trPr>
        <w:tc>
          <w:tcPr>
            <w:tcW w:w="1744" w:type="pct"/>
            <w:vMerge w:val="restart"/>
            <w:tcBorders>
              <w:top w:val="nil"/>
              <w:left w:val="nil"/>
              <w:bottom w:val="nil"/>
              <w:right w:val="nil"/>
            </w:tcBorders>
            <w:shd w:val="clear" w:color="auto" w:fill="auto"/>
            <w:vAlign w:val="center"/>
          </w:tcPr>
          <w:p w:rsidR="00CF7DE9" w:rsidRPr="00952E41" w:rsidRDefault="00CF7DE9" w:rsidP="00CF7DE9">
            <w:pPr>
              <w:ind w:leftChars="100" w:left="220"/>
              <w:rPr>
                <w:rFonts w:ascii="Times New Roman" w:eastAsia="等线" w:hAnsi="Times New Roman" w:cs="Times New Roman"/>
                <w:sz w:val="16"/>
                <w:szCs w:val="16"/>
              </w:rPr>
            </w:pPr>
            <w:r w:rsidRPr="00952E41">
              <w:rPr>
                <w:rFonts w:ascii="Times New Roman" w:eastAsia="等线" w:hAnsi="Times New Roman" w:cs="Times New Roman"/>
                <w:sz w:val="16"/>
                <w:szCs w:val="16"/>
              </w:rPr>
              <w:t>Software</w:t>
            </w:r>
          </w:p>
        </w:tc>
        <w:tc>
          <w:tcPr>
            <w:tcW w:w="3256" w:type="pct"/>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sz w:val="16"/>
                <w:szCs w:val="16"/>
              </w:rPr>
            </w:pPr>
            <w:r w:rsidRPr="00952E41">
              <w:rPr>
                <w:rFonts w:ascii="Times New Roman" w:eastAsia="等线" w:hAnsi="Times New Roman" w:cs="Times New Roman"/>
                <w:sz w:val="16"/>
                <w:szCs w:val="16"/>
              </w:rPr>
              <w:t>ITK-SNAP software, version 4.0.1 (www.itksnap.org)</w:t>
            </w:r>
          </w:p>
        </w:tc>
      </w:tr>
      <w:tr w:rsidR="00CF7DE9" w:rsidRPr="00952E41" w:rsidTr="00330D79">
        <w:trPr>
          <w:trHeight w:val="510"/>
        </w:trPr>
        <w:tc>
          <w:tcPr>
            <w:tcW w:w="1744" w:type="pct"/>
            <w:vMerge/>
            <w:tcBorders>
              <w:top w:val="nil"/>
              <w:left w:val="nil"/>
              <w:bottom w:val="nil"/>
              <w:right w:val="nil"/>
            </w:tcBorders>
            <w:vAlign w:val="center"/>
          </w:tcPr>
          <w:p w:rsidR="00CF7DE9" w:rsidRPr="00952E41" w:rsidRDefault="00CF7DE9" w:rsidP="00CF7DE9">
            <w:pPr>
              <w:ind w:leftChars="100" w:left="220"/>
              <w:rPr>
                <w:rFonts w:ascii="Times New Roman" w:eastAsia="等线" w:hAnsi="Times New Roman" w:cs="Times New Roman"/>
                <w:sz w:val="16"/>
                <w:szCs w:val="16"/>
              </w:rPr>
            </w:pPr>
          </w:p>
        </w:tc>
        <w:tc>
          <w:tcPr>
            <w:tcW w:w="3256" w:type="pct"/>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sz w:val="16"/>
                <w:szCs w:val="16"/>
              </w:rPr>
            </w:pPr>
            <w:r w:rsidRPr="00952E41">
              <w:rPr>
                <w:rFonts w:ascii="Times New Roman" w:eastAsia="等线" w:hAnsi="Times New Roman" w:cs="Times New Roman"/>
                <w:sz w:val="16"/>
                <w:szCs w:val="16"/>
              </w:rPr>
              <w:t>nnU-Net (v2)</w:t>
            </w:r>
          </w:p>
        </w:tc>
      </w:tr>
      <w:tr w:rsidR="00CF7DE9" w:rsidRPr="00952E41" w:rsidTr="00330D79">
        <w:trPr>
          <w:trHeight w:val="510"/>
        </w:trPr>
        <w:tc>
          <w:tcPr>
            <w:tcW w:w="1744" w:type="pct"/>
            <w:tcBorders>
              <w:top w:val="nil"/>
              <w:left w:val="nil"/>
              <w:bottom w:val="nil"/>
              <w:right w:val="nil"/>
            </w:tcBorders>
            <w:shd w:val="clear" w:color="auto" w:fill="auto"/>
            <w:vAlign w:val="center"/>
          </w:tcPr>
          <w:p w:rsidR="00CF7DE9" w:rsidRPr="00952E41" w:rsidRDefault="00CF7DE9" w:rsidP="00CF7DE9">
            <w:pPr>
              <w:ind w:leftChars="100" w:left="220"/>
              <w:rPr>
                <w:rFonts w:ascii="Times New Roman" w:eastAsia="等线" w:hAnsi="Times New Roman" w:cs="Times New Roman"/>
                <w:sz w:val="16"/>
                <w:szCs w:val="16"/>
              </w:rPr>
            </w:pPr>
            <w:r w:rsidRPr="00952E41">
              <w:rPr>
                <w:rFonts w:ascii="Times New Roman" w:eastAsia="等线" w:hAnsi="Times New Roman" w:cs="Times New Roman"/>
                <w:sz w:val="16"/>
                <w:szCs w:val="16"/>
              </w:rPr>
              <w:t>ROI definition</w:t>
            </w:r>
          </w:p>
        </w:tc>
        <w:tc>
          <w:tcPr>
            <w:tcW w:w="3256" w:type="pct"/>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sz w:val="16"/>
                <w:szCs w:val="16"/>
              </w:rPr>
            </w:pPr>
            <w:r w:rsidRPr="00952E41">
              <w:rPr>
                <w:rFonts w:ascii="Times New Roman" w:eastAsia="等线" w:hAnsi="Times New Roman" w:cs="Times New Roman"/>
                <w:sz w:val="16"/>
                <w:szCs w:val="16"/>
              </w:rPr>
              <w:t xml:space="preserve">Standard 2D regions of interest </w:t>
            </w:r>
            <w:r w:rsidRPr="00952E41">
              <w:rPr>
                <w:rFonts w:ascii="Times New Roman" w:eastAsia="等线" w:hAnsi="Times New Roman" w:cs="Times New Roman" w:hint="eastAsia"/>
                <w:sz w:val="16"/>
                <w:szCs w:val="16"/>
              </w:rPr>
              <w:t>(</w:t>
            </w:r>
            <w:r w:rsidRPr="00952E41">
              <w:rPr>
                <w:rFonts w:ascii="Times New Roman" w:eastAsia="等线" w:hAnsi="Times New Roman" w:cs="Times New Roman"/>
                <w:sz w:val="16"/>
                <w:szCs w:val="16"/>
              </w:rPr>
              <w:t>ROI</w:t>
            </w:r>
            <w:r w:rsidRPr="00952E41">
              <w:rPr>
                <w:rFonts w:ascii="Times New Roman" w:eastAsia="等线" w:hAnsi="Times New Roman" w:cs="Times New Roman" w:hint="eastAsia"/>
                <w:sz w:val="16"/>
                <w:szCs w:val="16"/>
              </w:rPr>
              <w:t>)</w:t>
            </w:r>
            <w:r w:rsidRPr="00952E41">
              <w:rPr>
                <w:rFonts w:ascii="Times New Roman" w:eastAsia="等线" w:hAnsi="Times New Roman" w:cs="Times New Roman"/>
                <w:sz w:val="16"/>
                <w:szCs w:val="16"/>
              </w:rPr>
              <w:t xml:space="preserve"> tools and nnU-Net (v2)</w:t>
            </w:r>
          </w:p>
        </w:tc>
      </w:tr>
      <w:tr w:rsidR="00CF7DE9" w:rsidRPr="00952E41" w:rsidTr="00330D79">
        <w:trPr>
          <w:trHeight w:val="510"/>
        </w:trPr>
        <w:tc>
          <w:tcPr>
            <w:tcW w:w="1744" w:type="pct"/>
            <w:tcBorders>
              <w:top w:val="nil"/>
              <w:left w:val="nil"/>
              <w:bottom w:val="nil"/>
              <w:right w:val="nil"/>
            </w:tcBorders>
            <w:shd w:val="clear" w:color="auto" w:fill="auto"/>
            <w:vAlign w:val="center"/>
          </w:tcPr>
          <w:p w:rsidR="00CF7DE9" w:rsidRPr="00952E41" w:rsidRDefault="00CF7DE9" w:rsidP="00CF7DE9">
            <w:pPr>
              <w:ind w:leftChars="100" w:left="220"/>
              <w:rPr>
                <w:rFonts w:ascii="Times New Roman" w:eastAsia="等线" w:hAnsi="Times New Roman" w:cs="Times New Roman"/>
                <w:sz w:val="16"/>
                <w:szCs w:val="16"/>
              </w:rPr>
            </w:pPr>
            <w:r w:rsidRPr="00952E41">
              <w:rPr>
                <w:rFonts w:ascii="Times New Roman" w:eastAsia="等线" w:hAnsi="Times New Roman" w:cs="Times New Roman"/>
                <w:sz w:val="16"/>
                <w:szCs w:val="16"/>
              </w:rPr>
              <w:t>Number of experts</w:t>
            </w:r>
          </w:p>
        </w:tc>
        <w:tc>
          <w:tcPr>
            <w:tcW w:w="3256" w:type="pct"/>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sz w:val="16"/>
                <w:szCs w:val="16"/>
              </w:rPr>
            </w:pPr>
            <w:r w:rsidRPr="00952E41">
              <w:rPr>
                <w:rFonts w:ascii="Times New Roman" w:eastAsia="等线" w:hAnsi="Times New Roman" w:cs="Times New Roman"/>
                <w:sz w:val="16"/>
                <w:szCs w:val="16"/>
              </w:rPr>
              <w:t>2 experienced radiologists participated in independent delineations, followed by 1 senior radiologist cross-validation if necessary</w:t>
            </w:r>
          </w:p>
        </w:tc>
      </w:tr>
      <w:tr w:rsidR="00CF7DE9" w:rsidRPr="00952E41" w:rsidTr="00330D79">
        <w:trPr>
          <w:trHeight w:val="510"/>
        </w:trPr>
        <w:tc>
          <w:tcPr>
            <w:tcW w:w="1744" w:type="pct"/>
            <w:tcBorders>
              <w:top w:val="nil"/>
              <w:left w:val="nil"/>
              <w:bottom w:val="nil"/>
              <w:right w:val="nil"/>
            </w:tcBorders>
            <w:shd w:val="clear" w:color="auto" w:fill="auto"/>
            <w:vAlign w:val="center"/>
          </w:tcPr>
          <w:p w:rsidR="00CF7DE9" w:rsidRPr="00952E41" w:rsidRDefault="00CF7DE9" w:rsidP="00CF7DE9">
            <w:pPr>
              <w:ind w:leftChars="100" w:left="220"/>
              <w:rPr>
                <w:rFonts w:ascii="Times New Roman" w:eastAsia="等线" w:hAnsi="Times New Roman" w:cs="Times New Roman"/>
                <w:sz w:val="16"/>
                <w:szCs w:val="16"/>
              </w:rPr>
            </w:pPr>
            <w:r w:rsidRPr="00952E41">
              <w:rPr>
                <w:rFonts w:ascii="Times New Roman" w:eastAsia="等线" w:hAnsi="Times New Roman" w:cs="Times New Roman"/>
                <w:sz w:val="16"/>
                <w:szCs w:val="16"/>
              </w:rPr>
              <w:t>Methods</w:t>
            </w:r>
          </w:p>
        </w:tc>
        <w:tc>
          <w:tcPr>
            <w:tcW w:w="3256" w:type="pct"/>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sz w:val="16"/>
                <w:szCs w:val="16"/>
              </w:rPr>
            </w:pPr>
            <w:r w:rsidRPr="00952E41">
              <w:rPr>
                <w:rFonts w:ascii="Times New Roman" w:eastAsia="等线" w:hAnsi="Times New Roman" w:cs="Times New Roman"/>
                <w:sz w:val="16"/>
                <w:szCs w:val="16"/>
              </w:rPr>
              <w:t>Manual modification (exclusively in training and validation set) and automatic segmentation by nnU-Net. Details were clarified in methods of main text.</w:t>
            </w:r>
          </w:p>
        </w:tc>
      </w:tr>
      <w:tr w:rsidR="00CF7DE9" w:rsidRPr="00952E41" w:rsidTr="00330D79">
        <w:trPr>
          <w:trHeight w:val="510"/>
        </w:trPr>
        <w:tc>
          <w:tcPr>
            <w:tcW w:w="5000" w:type="pct"/>
            <w:gridSpan w:val="2"/>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b/>
                <w:bCs/>
                <w:sz w:val="16"/>
                <w:szCs w:val="16"/>
              </w:rPr>
            </w:pPr>
            <w:r w:rsidRPr="00952E41">
              <w:rPr>
                <w:rFonts w:ascii="Times New Roman" w:eastAsia="等线" w:hAnsi="Times New Roman" w:cs="Times New Roman"/>
                <w:b/>
                <w:bCs/>
                <w:sz w:val="16"/>
                <w:szCs w:val="16"/>
              </w:rPr>
              <w:t>Radiomics feature extraction</w:t>
            </w:r>
          </w:p>
        </w:tc>
      </w:tr>
      <w:tr w:rsidR="00CF7DE9" w:rsidRPr="00952E41" w:rsidTr="00330D79">
        <w:trPr>
          <w:trHeight w:val="510"/>
        </w:trPr>
        <w:tc>
          <w:tcPr>
            <w:tcW w:w="1744" w:type="pct"/>
            <w:tcBorders>
              <w:top w:val="nil"/>
              <w:left w:val="nil"/>
              <w:bottom w:val="nil"/>
              <w:right w:val="nil"/>
            </w:tcBorders>
            <w:shd w:val="clear" w:color="auto" w:fill="auto"/>
            <w:vAlign w:val="center"/>
          </w:tcPr>
          <w:p w:rsidR="00CF7DE9" w:rsidRPr="00952E41" w:rsidRDefault="00CF7DE9" w:rsidP="00CF7DE9">
            <w:pPr>
              <w:ind w:leftChars="100" w:left="220"/>
              <w:rPr>
                <w:rFonts w:ascii="Times New Roman" w:eastAsia="等线" w:hAnsi="Times New Roman" w:cs="Times New Roman"/>
                <w:sz w:val="16"/>
                <w:szCs w:val="16"/>
              </w:rPr>
            </w:pPr>
            <w:r w:rsidRPr="00952E41">
              <w:rPr>
                <w:rFonts w:ascii="Times New Roman" w:eastAsia="等线" w:hAnsi="Times New Roman" w:cs="Times New Roman"/>
                <w:sz w:val="16"/>
                <w:szCs w:val="16"/>
              </w:rPr>
              <w:t>Software</w:t>
            </w:r>
          </w:p>
        </w:tc>
        <w:tc>
          <w:tcPr>
            <w:tcW w:w="3256" w:type="pct"/>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sz w:val="16"/>
                <w:szCs w:val="16"/>
              </w:rPr>
            </w:pPr>
            <w:r w:rsidRPr="00952E41">
              <w:rPr>
                <w:rFonts w:ascii="Times New Roman" w:eastAsia="等线" w:hAnsi="Times New Roman" w:cs="Times New Roman"/>
                <w:sz w:val="16"/>
                <w:szCs w:val="16"/>
              </w:rPr>
              <w:t>Python, version 3.9 (https://www.python.org)</w:t>
            </w:r>
          </w:p>
        </w:tc>
      </w:tr>
      <w:tr w:rsidR="00CF7DE9" w:rsidRPr="00952E41" w:rsidTr="00330D79">
        <w:trPr>
          <w:trHeight w:val="510"/>
        </w:trPr>
        <w:tc>
          <w:tcPr>
            <w:tcW w:w="1744" w:type="pct"/>
            <w:tcBorders>
              <w:top w:val="nil"/>
              <w:left w:val="nil"/>
              <w:bottom w:val="nil"/>
              <w:right w:val="nil"/>
            </w:tcBorders>
            <w:shd w:val="clear" w:color="auto" w:fill="auto"/>
            <w:vAlign w:val="center"/>
          </w:tcPr>
          <w:p w:rsidR="00CF7DE9" w:rsidRPr="00952E41" w:rsidRDefault="00CF7DE9" w:rsidP="00CF7DE9">
            <w:pPr>
              <w:ind w:leftChars="100" w:left="220"/>
              <w:rPr>
                <w:rFonts w:ascii="Times New Roman" w:eastAsia="等线" w:hAnsi="Times New Roman" w:cs="Times New Roman"/>
                <w:sz w:val="16"/>
                <w:szCs w:val="16"/>
              </w:rPr>
            </w:pPr>
            <w:r w:rsidRPr="00952E41">
              <w:rPr>
                <w:rFonts w:ascii="Times New Roman" w:eastAsia="等线" w:hAnsi="Times New Roman" w:cs="Times New Roman"/>
                <w:sz w:val="16"/>
                <w:szCs w:val="16"/>
              </w:rPr>
              <w:t>Package</w:t>
            </w:r>
          </w:p>
        </w:tc>
        <w:tc>
          <w:tcPr>
            <w:tcW w:w="3256" w:type="pct"/>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sz w:val="16"/>
                <w:szCs w:val="16"/>
              </w:rPr>
            </w:pPr>
            <w:r w:rsidRPr="00952E41">
              <w:rPr>
                <w:rFonts w:ascii="Times New Roman" w:eastAsia="等线" w:hAnsi="Times New Roman" w:cs="Times New Roman"/>
                <w:sz w:val="16"/>
                <w:szCs w:val="16"/>
              </w:rPr>
              <w:t>Pyradiomics, version 3.1.0 (https://pyradiomics.readthedocs.io/en/latest/index.html)</w:t>
            </w:r>
          </w:p>
        </w:tc>
      </w:tr>
      <w:tr w:rsidR="00CF7DE9" w:rsidRPr="00952E41" w:rsidTr="00330D79">
        <w:trPr>
          <w:trHeight w:val="510"/>
        </w:trPr>
        <w:tc>
          <w:tcPr>
            <w:tcW w:w="1744" w:type="pct"/>
            <w:tcBorders>
              <w:top w:val="nil"/>
              <w:left w:val="nil"/>
              <w:bottom w:val="nil"/>
              <w:right w:val="nil"/>
            </w:tcBorders>
            <w:shd w:val="clear" w:color="auto" w:fill="auto"/>
            <w:vAlign w:val="center"/>
          </w:tcPr>
          <w:p w:rsidR="00CF7DE9" w:rsidRPr="00952E41" w:rsidRDefault="00CF7DE9" w:rsidP="00CF7DE9">
            <w:pPr>
              <w:ind w:leftChars="100" w:left="220"/>
              <w:rPr>
                <w:rFonts w:ascii="Times New Roman" w:eastAsia="等线" w:hAnsi="Times New Roman" w:cs="Times New Roman"/>
                <w:sz w:val="16"/>
                <w:szCs w:val="16"/>
              </w:rPr>
            </w:pPr>
            <w:r w:rsidRPr="00952E41">
              <w:rPr>
                <w:rFonts w:ascii="Times New Roman" w:eastAsia="等线" w:hAnsi="Times New Roman" w:cs="Times New Roman"/>
                <w:sz w:val="16"/>
                <w:szCs w:val="16"/>
              </w:rPr>
              <w:t>Image processing for radiomics</w:t>
            </w:r>
          </w:p>
        </w:tc>
        <w:tc>
          <w:tcPr>
            <w:tcW w:w="3256" w:type="pct"/>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sz w:val="16"/>
                <w:szCs w:val="16"/>
              </w:rPr>
            </w:pPr>
            <w:r w:rsidRPr="00952E41">
              <w:rPr>
                <w:rFonts w:ascii="Times New Roman" w:eastAsia="等线" w:hAnsi="Times New Roman" w:cs="Times New Roman"/>
                <w:sz w:val="16"/>
                <w:szCs w:val="16"/>
              </w:rPr>
              <w:t>The resample and intensity normalization scheme were applied by Pyradiomics</w:t>
            </w:r>
          </w:p>
        </w:tc>
      </w:tr>
      <w:tr w:rsidR="00CF7DE9" w:rsidRPr="00952E41" w:rsidTr="00330D79">
        <w:trPr>
          <w:trHeight w:val="510"/>
        </w:trPr>
        <w:tc>
          <w:tcPr>
            <w:tcW w:w="5000" w:type="pct"/>
            <w:gridSpan w:val="2"/>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b/>
                <w:bCs/>
                <w:sz w:val="16"/>
                <w:szCs w:val="16"/>
              </w:rPr>
            </w:pPr>
            <w:r w:rsidRPr="00952E41">
              <w:rPr>
                <w:rFonts w:ascii="Times New Roman" w:eastAsia="等线" w:hAnsi="Times New Roman" w:cs="Times New Roman"/>
                <w:b/>
                <w:bCs/>
                <w:sz w:val="16"/>
                <w:szCs w:val="16"/>
              </w:rPr>
              <w:t>Discretization</w:t>
            </w:r>
          </w:p>
        </w:tc>
      </w:tr>
      <w:tr w:rsidR="00CF7DE9" w:rsidRPr="00952E41" w:rsidTr="00330D79">
        <w:trPr>
          <w:trHeight w:val="510"/>
        </w:trPr>
        <w:tc>
          <w:tcPr>
            <w:tcW w:w="1744" w:type="pct"/>
            <w:tcBorders>
              <w:top w:val="nil"/>
              <w:left w:val="nil"/>
              <w:bottom w:val="nil"/>
              <w:right w:val="nil"/>
            </w:tcBorders>
            <w:shd w:val="clear" w:color="auto" w:fill="auto"/>
            <w:vAlign w:val="center"/>
          </w:tcPr>
          <w:p w:rsidR="00CF7DE9" w:rsidRPr="00952E41" w:rsidRDefault="00CF7DE9" w:rsidP="00CF7DE9">
            <w:pPr>
              <w:ind w:leftChars="100" w:left="220"/>
              <w:rPr>
                <w:rFonts w:ascii="Times New Roman" w:eastAsia="等线" w:hAnsi="Times New Roman" w:cs="Times New Roman"/>
                <w:sz w:val="16"/>
                <w:szCs w:val="16"/>
              </w:rPr>
            </w:pPr>
            <w:r w:rsidRPr="00952E41">
              <w:rPr>
                <w:rFonts w:ascii="Times New Roman" w:eastAsia="等线" w:hAnsi="Times New Roman" w:cs="Times New Roman"/>
                <w:sz w:val="16"/>
                <w:szCs w:val="16"/>
              </w:rPr>
              <w:t>Bin width</w:t>
            </w:r>
          </w:p>
        </w:tc>
        <w:tc>
          <w:tcPr>
            <w:tcW w:w="3256" w:type="pct"/>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sz w:val="16"/>
                <w:szCs w:val="16"/>
              </w:rPr>
            </w:pPr>
            <w:r w:rsidRPr="00952E41">
              <w:rPr>
                <w:rFonts w:ascii="Times New Roman" w:eastAsia="等线" w:hAnsi="Times New Roman" w:cs="Times New Roman"/>
                <w:sz w:val="16"/>
                <w:szCs w:val="16"/>
              </w:rPr>
              <w:t>25</w:t>
            </w:r>
          </w:p>
        </w:tc>
      </w:tr>
      <w:tr w:rsidR="00CF7DE9" w:rsidRPr="00952E41" w:rsidTr="00330D79">
        <w:trPr>
          <w:trHeight w:val="510"/>
        </w:trPr>
        <w:tc>
          <w:tcPr>
            <w:tcW w:w="1744" w:type="pct"/>
            <w:tcBorders>
              <w:top w:val="nil"/>
              <w:left w:val="nil"/>
              <w:bottom w:val="nil"/>
              <w:right w:val="nil"/>
            </w:tcBorders>
            <w:shd w:val="clear" w:color="auto" w:fill="auto"/>
            <w:vAlign w:val="center"/>
          </w:tcPr>
          <w:p w:rsidR="00CF7DE9" w:rsidRPr="00952E41" w:rsidRDefault="00CF7DE9" w:rsidP="00CF7DE9">
            <w:pPr>
              <w:ind w:leftChars="100" w:left="220"/>
              <w:rPr>
                <w:rFonts w:ascii="Times New Roman" w:eastAsia="等线" w:hAnsi="Times New Roman" w:cs="Times New Roman"/>
                <w:sz w:val="16"/>
                <w:szCs w:val="16"/>
              </w:rPr>
            </w:pPr>
            <w:r w:rsidRPr="00952E41">
              <w:rPr>
                <w:rFonts w:ascii="Times New Roman" w:eastAsia="等线" w:hAnsi="Times New Roman" w:cs="Times New Roman"/>
                <w:sz w:val="16"/>
                <w:szCs w:val="16"/>
              </w:rPr>
              <w:lastRenderedPageBreak/>
              <w:t>Kernels of the filter</w:t>
            </w:r>
          </w:p>
        </w:tc>
        <w:tc>
          <w:tcPr>
            <w:tcW w:w="3256" w:type="pct"/>
            <w:tcBorders>
              <w:top w:val="nil"/>
              <w:left w:val="nil"/>
              <w:bottom w:val="nil"/>
              <w:right w:val="nil"/>
            </w:tcBorders>
            <w:shd w:val="clear" w:color="auto" w:fill="auto"/>
            <w:vAlign w:val="center"/>
          </w:tcPr>
          <w:p w:rsidR="00CF7DE9" w:rsidRPr="00952E41" w:rsidRDefault="00CF7DE9" w:rsidP="00330D79">
            <w:pPr>
              <w:rPr>
                <w:rFonts w:ascii="Times New Roman" w:eastAsia="等线" w:hAnsi="Times New Roman" w:cs="Times New Roman"/>
                <w:sz w:val="16"/>
                <w:szCs w:val="16"/>
              </w:rPr>
            </w:pPr>
            <w:r w:rsidRPr="00952E41">
              <w:rPr>
                <w:rFonts w:ascii="Times New Roman" w:eastAsia="等线" w:hAnsi="Times New Roman" w:cs="Times New Roman"/>
                <w:sz w:val="16"/>
                <w:szCs w:val="16"/>
              </w:rPr>
              <w:t>Wavelet</w:t>
            </w:r>
          </w:p>
        </w:tc>
      </w:tr>
      <w:tr w:rsidR="00CF7DE9" w:rsidRPr="00952E41" w:rsidTr="00330D79">
        <w:trPr>
          <w:trHeight w:val="510"/>
        </w:trPr>
        <w:tc>
          <w:tcPr>
            <w:tcW w:w="1744" w:type="pct"/>
            <w:tcBorders>
              <w:top w:val="nil"/>
              <w:left w:val="nil"/>
              <w:bottom w:val="single" w:sz="4" w:space="0" w:color="auto"/>
              <w:right w:val="nil"/>
            </w:tcBorders>
            <w:shd w:val="clear" w:color="auto" w:fill="auto"/>
            <w:vAlign w:val="center"/>
          </w:tcPr>
          <w:p w:rsidR="00CF7DE9" w:rsidRPr="00952E41" w:rsidRDefault="00CF7DE9" w:rsidP="00CF7DE9">
            <w:pPr>
              <w:ind w:leftChars="100" w:left="220"/>
              <w:rPr>
                <w:rFonts w:ascii="Times New Roman" w:eastAsia="等线" w:hAnsi="Times New Roman" w:cs="Times New Roman"/>
                <w:sz w:val="16"/>
                <w:szCs w:val="16"/>
              </w:rPr>
            </w:pPr>
            <w:r w:rsidRPr="00952E41">
              <w:rPr>
                <w:rFonts w:ascii="Times New Roman" w:eastAsia="等线" w:hAnsi="Times New Roman" w:cs="Times New Roman"/>
                <w:sz w:val="16"/>
                <w:szCs w:val="16"/>
              </w:rPr>
              <w:t>Biomarker set</w:t>
            </w:r>
          </w:p>
        </w:tc>
        <w:tc>
          <w:tcPr>
            <w:tcW w:w="3256" w:type="pct"/>
            <w:tcBorders>
              <w:top w:val="nil"/>
              <w:left w:val="nil"/>
              <w:bottom w:val="single" w:sz="4" w:space="0" w:color="auto"/>
              <w:right w:val="nil"/>
            </w:tcBorders>
            <w:shd w:val="clear" w:color="auto" w:fill="auto"/>
            <w:vAlign w:val="center"/>
          </w:tcPr>
          <w:p w:rsidR="00CF7DE9" w:rsidRPr="00952E41" w:rsidRDefault="00CF7DE9" w:rsidP="00330D79">
            <w:pPr>
              <w:rPr>
                <w:rFonts w:ascii="Times New Roman" w:eastAsia="等线" w:hAnsi="Times New Roman" w:cs="Times New Roman"/>
                <w:sz w:val="16"/>
                <w:szCs w:val="16"/>
              </w:rPr>
            </w:pPr>
            <w:r w:rsidRPr="00952E41">
              <w:rPr>
                <w:rFonts w:ascii="Times New Roman" w:eastAsia="等线" w:hAnsi="Times New Roman" w:cs="Times New Roman"/>
                <w:sz w:val="16"/>
                <w:szCs w:val="16"/>
              </w:rPr>
              <w:t>First Order Statistics, shape features, gray Level Cooccurrence Matrix-based (GLCM) features, Gray Level Dependence Matrix-based (GLDM) features, gray Level Run Length Matrix-based (GLRLM) features, gray Level Size Zone Matrix-based (GLSZM) features, and neighborhood Gray Tone Difference Matrix–based (NGTDM) features (854 for spleen and 854 for liver in total).</w:t>
            </w:r>
          </w:p>
        </w:tc>
      </w:tr>
    </w:tbl>
    <w:p w:rsidR="00CF7DE9" w:rsidRPr="00952E41" w:rsidRDefault="00CF7DE9" w:rsidP="00CF7DE9">
      <w:pPr>
        <w:rPr>
          <w:rFonts w:ascii="Times New Roman" w:eastAsia="等线" w:hAnsi="Times New Roman" w:cs="Times New Roman"/>
          <w:sz w:val="20"/>
          <w:szCs w:val="20"/>
        </w:rPr>
      </w:pPr>
      <w:r w:rsidRPr="00952E41">
        <w:rPr>
          <w:rFonts w:ascii="Times New Roman" w:eastAsia="等线" w:hAnsi="Times New Roman" w:cs="Times New Roman" w:hint="eastAsia"/>
          <w:sz w:val="20"/>
          <w:szCs w:val="20"/>
        </w:rPr>
        <w:t>N</w:t>
      </w:r>
      <w:r w:rsidRPr="00952E41">
        <w:rPr>
          <w:rFonts w:ascii="Times New Roman" w:eastAsia="等线" w:hAnsi="Times New Roman" w:cs="Times New Roman"/>
          <w:sz w:val="20"/>
          <w:szCs w:val="20"/>
        </w:rPr>
        <w:t>ote: After providing all modified parameters of pre-processing and radiomic feature extraction, all other parameters remained as a default configuration.</w:t>
      </w:r>
    </w:p>
    <w:p w:rsidR="00CF7DE9" w:rsidRPr="00952E41" w:rsidRDefault="00CF7DE9" w:rsidP="00CF7DE9">
      <w:pPr>
        <w:rPr>
          <w:rFonts w:ascii="Times New Roman" w:eastAsia="黑体" w:hAnsi="Times New Roman" w:cs="Times New Roman"/>
          <w:b/>
          <w:bCs/>
          <w:sz w:val="20"/>
          <w:szCs w:val="20"/>
        </w:rPr>
      </w:pPr>
      <w:r w:rsidRPr="00952E41">
        <w:rPr>
          <w:rFonts w:ascii="Times New Roman" w:eastAsia="等线" w:hAnsi="Times New Roman" w:cs="Times New Roman"/>
          <w:b/>
          <w:bCs/>
        </w:rPr>
        <w:br w:type="page"/>
      </w:r>
    </w:p>
    <w:p w:rsidR="00AB429C" w:rsidRDefault="00AB429C"/>
    <w:sectPr w:rsidR="00AB429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CF7DE9"/>
    <w:rsid w:val="00AB429C"/>
    <w:rsid w:val="00CF7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Adminstrator</dc:creator>
  <cp:keywords/>
  <dc:description/>
  <cp:lastModifiedBy>Adminstrator</cp:lastModifiedBy>
  <cp:revision>2</cp:revision>
  <dcterms:created xsi:type="dcterms:W3CDTF">2025-07-23T10:32:00Z</dcterms:created>
  <dcterms:modified xsi:type="dcterms:W3CDTF">2025-07-23T10:32:00Z</dcterms:modified>
</cp:coreProperties>
</file>