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13" w:rsidRPr="0043082C" w:rsidRDefault="00ED4213" w:rsidP="00ED4213">
      <w:pPr>
        <w:snapToGrid w:val="0"/>
        <w:spacing w:after="0" w:line="480" w:lineRule="auto"/>
        <w:jc w:val="both"/>
        <w:rPr>
          <w:rFonts w:ascii="Times New Roman" w:hAnsi="Times New Roman" w:hint="eastAsia"/>
          <w:b/>
          <w:sz w:val="24"/>
          <w:szCs w:val="24"/>
          <w:lang w:eastAsia="zh-CN"/>
        </w:rPr>
      </w:pPr>
      <w:proofErr w:type="gramStart"/>
      <w:r w:rsidRPr="0043082C">
        <w:rPr>
          <w:rFonts w:ascii="Times New Roman" w:hAnsi="Times New Roman"/>
          <w:b/>
          <w:sz w:val="24"/>
          <w:szCs w:val="24"/>
        </w:rPr>
        <w:t>Supplementary Table 1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3082C">
        <w:rPr>
          <w:rFonts w:ascii="Times New Roman" w:hAnsi="Times New Roman"/>
          <w:b/>
          <w:sz w:val="24"/>
          <w:szCs w:val="24"/>
        </w:rPr>
        <w:t xml:space="preserve"> Comparison of various studies assessing effect of exercise on NAFLD</w:t>
      </w:r>
    </w:p>
    <w:tbl>
      <w:tblPr>
        <w:tblW w:w="5000" w:type="pct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924"/>
        <w:gridCol w:w="883"/>
        <w:gridCol w:w="905"/>
        <w:gridCol w:w="1073"/>
        <w:gridCol w:w="1276"/>
        <w:gridCol w:w="1012"/>
        <w:gridCol w:w="2673"/>
        <w:gridCol w:w="2129"/>
        <w:gridCol w:w="2299"/>
      </w:tblGrid>
      <w:tr w:rsidR="002E0184" w:rsidRPr="002E0184" w:rsidTr="002E0184">
        <w:tc>
          <w:tcPr>
            <w:tcW w:w="6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3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1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No of subjects</w:t>
            </w:r>
          </w:p>
        </w:tc>
        <w:tc>
          <w:tcPr>
            <w:tcW w:w="379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Mean age</w:t>
            </w:r>
          </w:p>
        </w:tc>
        <w:tc>
          <w:tcPr>
            <w:tcW w:w="450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Mean BMI</w:t>
            </w:r>
          </w:p>
        </w:tc>
        <w:tc>
          <w:tcPr>
            <w:tcW w:w="357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Sex (male %)</w:t>
            </w:r>
          </w:p>
        </w:tc>
        <w:tc>
          <w:tcPr>
            <w:tcW w:w="94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Duration of intervention (physical activity)</w:t>
            </w:r>
          </w:p>
        </w:tc>
        <w:tc>
          <w:tcPr>
            <w:tcW w:w="75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Effect on AST/ALT</w:t>
            </w:r>
          </w:p>
        </w:tc>
        <w:tc>
          <w:tcPr>
            <w:tcW w:w="8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Primary outcome</w:t>
            </w:r>
          </w:p>
        </w:tc>
      </w:tr>
      <w:tr w:rsidR="002E0184" w:rsidRPr="002E0184" w:rsidTr="002E0184">
        <w:tc>
          <w:tcPr>
            <w:tcW w:w="6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Uneno</w:t>
            </w:r>
            <w:proofErr w:type="spellEnd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19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39± 13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31±5</w:t>
            </w: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12-weeks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Improvement in liver histology</w:t>
            </w:r>
          </w:p>
        </w:tc>
      </w:tr>
      <w:tr w:rsidR="002E0184" w:rsidRPr="002E0184" w:rsidTr="002E0184">
        <w:tc>
          <w:tcPr>
            <w:tcW w:w="6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Huang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31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2005</w:t>
            </w:r>
          </w:p>
        </w:tc>
        <w:tc>
          <w:tcPr>
            <w:tcW w:w="31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47.8± 12</w:t>
            </w:r>
          </w:p>
        </w:tc>
        <w:tc>
          <w:tcPr>
            <w:tcW w:w="450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33.8± 6</w:t>
            </w:r>
          </w:p>
        </w:tc>
        <w:tc>
          <w:tcPr>
            <w:tcW w:w="357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43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12-months</w:t>
            </w:r>
          </w:p>
        </w:tc>
        <w:tc>
          <w:tcPr>
            <w:tcW w:w="75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811" w:type="pct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Improvement in liver histology</w:t>
            </w:r>
          </w:p>
        </w:tc>
      </w:tr>
      <w:tr w:rsidR="002E0184" w:rsidRPr="002E0184" w:rsidTr="002E0184">
        <w:tc>
          <w:tcPr>
            <w:tcW w:w="6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Nobili</w:t>
            </w:r>
            <w:proofErr w:type="spellEnd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21</w:t>
            </w:r>
          </w:p>
        </w:tc>
        <w:tc>
          <w:tcPr>
            <w:tcW w:w="31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31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450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26.8</w:t>
            </w:r>
          </w:p>
        </w:tc>
        <w:tc>
          <w:tcPr>
            <w:tcW w:w="357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82.1</w:t>
            </w:r>
          </w:p>
        </w:tc>
        <w:tc>
          <w:tcPr>
            <w:tcW w:w="943" w:type="pct"/>
            <w:shd w:val="clear" w:color="auto" w:fill="auto"/>
          </w:tcPr>
          <w:p w:rsidR="00ED4213" w:rsidRPr="002E0184" w:rsidRDefault="00ED4213" w:rsidP="002E018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24-months</w:t>
            </w:r>
          </w:p>
        </w:tc>
        <w:tc>
          <w:tcPr>
            <w:tcW w:w="75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811" w:type="pct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Improvement in liver histology</w:t>
            </w:r>
          </w:p>
        </w:tc>
      </w:tr>
      <w:tr w:rsidR="002E0184" w:rsidRPr="002E0184" w:rsidTr="002E0184">
        <w:tc>
          <w:tcPr>
            <w:tcW w:w="6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Gomez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22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49± 10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31.5±4</w:t>
            </w: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C0C0C0"/>
          </w:tcPr>
          <w:p w:rsidR="00ED4213" w:rsidRPr="009760F0" w:rsidRDefault="00ED4213" w:rsidP="002E0184">
            <w:pPr>
              <w:snapToGrid w:val="0"/>
              <w:spacing w:after="0" w:line="240" w:lineRule="auto"/>
              <w:rPr>
                <w:rFonts w:ascii="Times New Roman" w:eastAsiaTheme="minorEastAsia" w:hAnsi="Times New Roman" w:hint="eastAsia"/>
                <w:sz w:val="20"/>
                <w:szCs w:val="20"/>
                <w:lang w:eastAsia="zh-CN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6-months</w:t>
            </w:r>
            <w:bookmarkStart w:id="0" w:name="_GoBack"/>
            <w:bookmarkEnd w:id="0"/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Improvement in NAS and fibrosis score</w:t>
            </w:r>
          </w:p>
        </w:tc>
      </w:tr>
      <w:tr w:rsidR="002E0184" w:rsidRPr="002E0184" w:rsidTr="002E0184">
        <w:tc>
          <w:tcPr>
            <w:tcW w:w="6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Promrat</w:t>
            </w:r>
            <w:proofErr w:type="spellEnd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31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31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48.9± 11</w:t>
            </w:r>
          </w:p>
        </w:tc>
        <w:tc>
          <w:tcPr>
            <w:tcW w:w="450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33.9±5</w:t>
            </w:r>
          </w:p>
        </w:tc>
        <w:tc>
          <w:tcPr>
            <w:tcW w:w="357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43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48-weeks</w:t>
            </w:r>
          </w:p>
        </w:tc>
        <w:tc>
          <w:tcPr>
            <w:tcW w:w="75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811" w:type="pct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E0184" w:rsidRPr="002E0184" w:rsidTr="002E0184">
        <w:trPr>
          <w:trHeight w:val="728"/>
        </w:trPr>
        <w:tc>
          <w:tcPr>
            <w:tcW w:w="6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Kistler</w:t>
            </w:r>
            <w:proofErr w:type="spellEnd"/>
            <w:r w:rsidR="002E0184" w:rsidRPr="002E0184">
              <w:rPr>
                <w:rFonts w:ascii="Times New Roman" w:eastAsiaTheme="minorEastAsia" w:hAnsi="Times New Roman" w:hint="eastAsia"/>
                <w:bCs/>
                <w:sz w:val="20"/>
                <w:szCs w:val="20"/>
                <w:lang w:eastAsia="zh-CN"/>
              </w:rPr>
              <w:t xml:space="preserve">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813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48±12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37.1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2E0184" w:rsidP="002E0184">
            <w:pPr>
              <w:snapToGri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zh-CN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Physical activity self-reported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Association of physical activity intensity and NAFLD severity</w:t>
            </w:r>
          </w:p>
        </w:tc>
      </w:tr>
      <w:tr w:rsidR="002E0184" w:rsidRPr="002E0184" w:rsidTr="002E0184">
        <w:trPr>
          <w:trHeight w:val="256"/>
        </w:trPr>
        <w:tc>
          <w:tcPr>
            <w:tcW w:w="6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George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24</w:t>
            </w:r>
          </w:p>
        </w:tc>
        <w:tc>
          <w:tcPr>
            <w:tcW w:w="31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31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3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47.5±12.4</w:t>
            </w:r>
          </w:p>
        </w:tc>
        <w:tc>
          <w:tcPr>
            <w:tcW w:w="450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31.9±6.0</w:t>
            </w:r>
          </w:p>
        </w:tc>
        <w:tc>
          <w:tcPr>
            <w:tcW w:w="357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61.7</w:t>
            </w:r>
          </w:p>
        </w:tc>
        <w:tc>
          <w:tcPr>
            <w:tcW w:w="943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3-months</w:t>
            </w:r>
          </w:p>
        </w:tc>
        <w:tc>
          <w:tcPr>
            <w:tcW w:w="75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811" w:type="pct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Improvement in liver enzymes</w:t>
            </w:r>
          </w:p>
        </w:tc>
      </w:tr>
      <w:tr w:rsidR="002E0184" w:rsidRPr="002E0184" w:rsidTr="002E0184">
        <w:trPr>
          <w:trHeight w:val="96"/>
        </w:trPr>
        <w:tc>
          <w:tcPr>
            <w:tcW w:w="6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Wong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51±9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25.5±3.9</w:t>
            </w: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46.8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12-months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Remission of NAFLD by 1H-MRS</w:t>
            </w:r>
          </w:p>
        </w:tc>
      </w:tr>
      <w:tr w:rsidR="002E0184" w:rsidRPr="002E0184" w:rsidTr="002E0184">
        <w:trPr>
          <w:trHeight w:val="79"/>
        </w:trPr>
        <w:tc>
          <w:tcPr>
            <w:tcW w:w="6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Houghton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26</w:t>
            </w:r>
          </w:p>
        </w:tc>
        <w:tc>
          <w:tcPr>
            <w:tcW w:w="31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31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59±12</w:t>
            </w:r>
          </w:p>
        </w:tc>
        <w:tc>
          <w:tcPr>
            <w:tcW w:w="450" w:type="pct"/>
            <w:shd w:val="clear" w:color="auto" w:fill="auto"/>
          </w:tcPr>
          <w:p w:rsidR="00ED4213" w:rsidRPr="002E0184" w:rsidRDefault="00ED4213" w:rsidP="002E0184">
            <w:pPr>
              <w:pStyle w:val="a3"/>
              <w:snapToGrid w:val="0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2E0184">
              <w:rPr>
                <w:sz w:val="20"/>
                <w:szCs w:val="20"/>
                <w:lang w:val="en-US"/>
              </w:rPr>
              <w:t>35±5</w:t>
            </w:r>
          </w:p>
        </w:tc>
        <w:tc>
          <w:tcPr>
            <w:tcW w:w="357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NA</w:t>
            </w:r>
          </w:p>
        </w:tc>
        <w:tc>
          <w:tcPr>
            <w:tcW w:w="943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12-weeks</w:t>
            </w:r>
          </w:p>
        </w:tc>
        <w:tc>
          <w:tcPr>
            <w:tcW w:w="75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No change</w:t>
            </w:r>
          </w:p>
        </w:tc>
        <w:tc>
          <w:tcPr>
            <w:tcW w:w="811" w:type="pct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Improvement in hepatic triglyceride content</w:t>
            </w:r>
          </w:p>
        </w:tc>
      </w:tr>
      <w:tr w:rsidR="002E0184" w:rsidRPr="002E0184" w:rsidTr="002E0184">
        <w:trPr>
          <w:trHeight w:val="163"/>
        </w:trPr>
        <w:tc>
          <w:tcPr>
            <w:tcW w:w="6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Vilar</w:t>
            </w:r>
            <w:proofErr w:type="spellEnd"/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-Gomez </w:t>
            </w:r>
            <w:r w:rsidRPr="002E0184">
              <w:rPr>
                <w:rFonts w:ascii="Times New Roman" w:eastAsia="Times New Roman" w:hAnsi="Times New Roman"/>
                <w:bCs/>
                <w:i/>
                <w:sz w:val="20"/>
                <w:szCs w:val="20"/>
              </w:rPr>
              <w:t>et al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</w:rPr>
              <w:t>27</w:t>
            </w:r>
          </w:p>
        </w:tc>
        <w:tc>
          <w:tcPr>
            <w:tcW w:w="3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31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293</w:t>
            </w:r>
          </w:p>
        </w:tc>
        <w:tc>
          <w:tcPr>
            <w:tcW w:w="379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48.5±9.6</w:t>
            </w:r>
          </w:p>
        </w:tc>
        <w:tc>
          <w:tcPr>
            <w:tcW w:w="450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31.3±5.3</w:t>
            </w:r>
          </w:p>
        </w:tc>
        <w:tc>
          <w:tcPr>
            <w:tcW w:w="357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43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12-months</w:t>
            </w:r>
          </w:p>
        </w:tc>
        <w:tc>
          <w:tcPr>
            <w:tcW w:w="75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 in NAS score</w:t>
            </w:r>
          </w:p>
        </w:tc>
        <w:tc>
          <w:tcPr>
            <w:tcW w:w="811" w:type="pct"/>
            <w:tcBorders>
              <w:left w:val="nil"/>
              <w:right w:val="nil"/>
            </w:tcBorders>
            <w:shd w:val="clear" w:color="auto" w:fill="C0C0C0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Improvement in liver histology</w:t>
            </w:r>
          </w:p>
        </w:tc>
      </w:tr>
      <w:tr w:rsidR="002E0184" w:rsidRPr="002E0184" w:rsidTr="002E0184">
        <w:tc>
          <w:tcPr>
            <w:tcW w:w="6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bCs/>
                <w:sz w:val="20"/>
                <w:szCs w:val="20"/>
              </w:rPr>
              <w:t>Our study</w:t>
            </w:r>
          </w:p>
        </w:tc>
        <w:tc>
          <w:tcPr>
            <w:tcW w:w="31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2015-16</w:t>
            </w:r>
          </w:p>
        </w:tc>
        <w:tc>
          <w:tcPr>
            <w:tcW w:w="31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79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46.8±9.8</w:t>
            </w:r>
          </w:p>
        </w:tc>
        <w:tc>
          <w:tcPr>
            <w:tcW w:w="450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26.4±2.1</w:t>
            </w:r>
          </w:p>
        </w:tc>
        <w:tc>
          <w:tcPr>
            <w:tcW w:w="357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43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6-months</w:t>
            </w:r>
          </w:p>
        </w:tc>
        <w:tc>
          <w:tcPr>
            <w:tcW w:w="751" w:type="pct"/>
            <w:shd w:val="clear" w:color="auto" w:fill="auto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Decreased</w:t>
            </w:r>
          </w:p>
        </w:tc>
        <w:tc>
          <w:tcPr>
            <w:tcW w:w="811" w:type="pct"/>
          </w:tcPr>
          <w:p w:rsidR="00ED4213" w:rsidRPr="002E0184" w:rsidRDefault="00ED4213" w:rsidP="002E018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E0184">
              <w:rPr>
                <w:rFonts w:ascii="Times New Roman" w:eastAsia="Times New Roman" w:hAnsi="Times New Roman"/>
                <w:sz w:val="20"/>
                <w:szCs w:val="20"/>
              </w:rPr>
              <w:t>Improvement in liver enzymes</w:t>
            </w:r>
          </w:p>
        </w:tc>
      </w:tr>
    </w:tbl>
    <w:p w:rsidR="00FC38A7" w:rsidRPr="00ED4213" w:rsidRDefault="00ED4213" w:rsidP="00ED4213">
      <w:pPr>
        <w:snapToGrid w:val="0"/>
        <w:spacing w:after="0" w:line="480" w:lineRule="auto"/>
        <w:jc w:val="both"/>
        <w:rPr>
          <w:rFonts w:ascii="Times New Roman" w:hAnsi="Times New Roman" w:hint="eastAsia"/>
          <w:sz w:val="24"/>
          <w:szCs w:val="24"/>
          <w:lang w:eastAsia="zh-CN"/>
        </w:rPr>
      </w:pPr>
      <w:r>
        <w:rPr>
          <w:rFonts w:ascii="Times New Roman" w:hAnsi="Times New Roman" w:hint="eastAsia"/>
          <w:sz w:val="24"/>
          <w:szCs w:val="24"/>
          <w:lang w:eastAsia="zh-CN"/>
        </w:rPr>
        <w:t xml:space="preserve">Abbreviations: </w:t>
      </w:r>
      <w:r>
        <w:rPr>
          <w:rFonts w:ascii="Times New Roman" w:hAnsi="Times New Roman"/>
          <w:sz w:val="24"/>
          <w:szCs w:val="24"/>
        </w:rPr>
        <w:t xml:space="preserve">NAFLD, non-alcoholic fatty liver disease; </w:t>
      </w:r>
      <w:r w:rsidRPr="0043082C">
        <w:rPr>
          <w:rFonts w:ascii="Times New Roman" w:hAnsi="Times New Roman"/>
          <w:sz w:val="24"/>
          <w:szCs w:val="24"/>
        </w:rPr>
        <w:t>BMI</w:t>
      </w:r>
      <w:r>
        <w:rPr>
          <w:rFonts w:ascii="Times New Roman" w:hAnsi="Times New Roman"/>
          <w:sz w:val="24"/>
          <w:szCs w:val="24"/>
        </w:rPr>
        <w:t>,</w:t>
      </w:r>
      <w:r w:rsidRPr="00430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43082C">
        <w:rPr>
          <w:rFonts w:ascii="Times New Roman" w:hAnsi="Times New Roman"/>
          <w:sz w:val="24"/>
          <w:szCs w:val="24"/>
        </w:rPr>
        <w:t xml:space="preserve">ody </w:t>
      </w:r>
      <w:r>
        <w:rPr>
          <w:rFonts w:ascii="Times New Roman" w:hAnsi="Times New Roman"/>
          <w:sz w:val="24"/>
          <w:szCs w:val="24"/>
        </w:rPr>
        <w:t>m</w:t>
      </w:r>
      <w:r w:rsidRPr="0043082C">
        <w:rPr>
          <w:rFonts w:ascii="Times New Roman" w:hAnsi="Times New Roman"/>
          <w:sz w:val="24"/>
          <w:szCs w:val="24"/>
        </w:rPr>
        <w:t xml:space="preserve">ass </w:t>
      </w:r>
      <w:r>
        <w:rPr>
          <w:rFonts w:ascii="Times New Roman" w:hAnsi="Times New Roman"/>
          <w:sz w:val="24"/>
          <w:szCs w:val="24"/>
        </w:rPr>
        <w:t>i</w:t>
      </w:r>
      <w:r w:rsidRPr="0043082C">
        <w:rPr>
          <w:rFonts w:ascii="Times New Roman" w:hAnsi="Times New Roman"/>
          <w:sz w:val="24"/>
          <w:szCs w:val="24"/>
        </w:rPr>
        <w:t>ndex</w:t>
      </w:r>
      <w:r>
        <w:rPr>
          <w:rFonts w:ascii="Times New Roman" w:hAnsi="Times New Roman"/>
          <w:sz w:val="24"/>
          <w:szCs w:val="24"/>
        </w:rPr>
        <w:t>;</w:t>
      </w:r>
      <w:r w:rsidRPr="0043082C">
        <w:rPr>
          <w:rFonts w:ascii="Times New Roman" w:hAnsi="Times New Roman"/>
          <w:sz w:val="24"/>
          <w:szCs w:val="24"/>
        </w:rPr>
        <w:t xml:space="preserve"> AST</w:t>
      </w:r>
      <w:r>
        <w:rPr>
          <w:rFonts w:ascii="Times New Roman" w:hAnsi="Times New Roman"/>
          <w:sz w:val="24"/>
          <w:szCs w:val="24"/>
        </w:rPr>
        <w:t>,</w:t>
      </w:r>
      <w:r w:rsidRPr="00430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43082C">
        <w:rPr>
          <w:rFonts w:ascii="Times New Roman" w:hAnsi="Times New Roman"/>
          <w:sz w:val="24"/>
          <w:szCs w:val="24"/>
        </w:rPr>
        <w:t xml:space="preserve">spartate </w:t>
      </w:r>
      <w:r>
        <w:rPr>
          <w:rFonts w:ascii="Times New Roman" w:hAnsi="Times New Roman"/>
          <w:sz w:val="24"/>
          <w:szCs w:val="24"/>
        </w:rPr>
        <w:t>t</w:t>
      </w:r>
      <w:r w:rsidRPr="0043082C">
        <w:rPr>
          <w:rFonts w:ascii="Times New Roman" w:hAnsi="Times New Roman"/>
          <w:sz w:val="24"/>
          <w:szCs w:val="24"/>
        </w:rPr>
        <w:t>ransaminase</w:t>
      </w:r>
      <w:r>
        <w:rPr>
          <w:rFonts w:ascii="Times New Roman" w:hAnsi="Times New Roman"/>
          <w:sz w:val="24"/>
          <w:szCs w:val="24"/>
        </w:rPr>
        <w:t>;</w:t>
      </w:r>
      <w:r w:rsidRPr="0043082C">
        <w:rPr>
          <w:rFonts w:ascii="Times New Roman" w:hAnsi="Times New Roman"/>
          <w:sz w:val="24"/>
          <w:szCs w:val="24"/>
        </w:rPr>
        <w:t xml:space="preserve"> ALT</w:t>
      </w:r>
      <w:r>
        <w:rPr>
          <w:rFonts w:ascii="Times New Roman" w:hAnsi="Times New Roman"/>
          <w:sz w:val="24"/>
          <w:szCs w:val="24"/>
        </w:rPr>
        <w:t>,</w:t>
      </w:r>
      <w:r w:rsidRPr="00430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Pr="0043082C">
        <w:rPr>
          <w:rFonts w:ascii="Times New Roman" w:hAnsi="Times New Roman"/>
          <w:sz w:val="24"/>
          <w:szCs w:val="24"/>
        </w:rPr>
        <w:t xml:space="preserve">lanine </w:t>
      </w:r>
      <w:r>
        <w:rPr>
          <w:rFonts w:ascii="Times New Roman" w:hAnsi="Times New Roman"/>
          <w:sz w:val="24"/>
          <w:szCs w:val="24"/>
        </w:rPr>
        <w:t>t</w:t>
      </w:r>
      <w:r w:rsidRPr="0043082C">
        <w:rPr>
          <w:rFonts w:ascii="Times New Roman" w:hAnsi="Times New Roman"/>
          <w:sz w:val="24"/>
          <w:szCs w:val="24"/>
        </w:rPr>
        <w:t>ransaminase</w:t>
      </w:r>
      <w:r>
        <w:rPr>
          <w:rFonts w:ascii="Times New Roman" w:hAnsi="Times New Roman"/>
          <w:sz w:val="24"/>
          <w:szCs w:val="24"/>
        </w:rPr>
        <w:t>;</w:t>
      </w:r>
      <w:r w:rsidRPr="0043082C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  <w:sz w:val="24"/>
          <w:szCs w:val="24"/>
        </w:rPr>
        <w:t>,</w:t>
      </w:r>
      <w:r w:rsidRPr="00430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 w:rsidRPr="0043082C">
        <w:rPr>
          <w:rFonts w:ascii="Times New Roman" w:hAnsi="Times New Roman"/>
          <w:sz w:val="24"/>
          <w:szCs w:val="24"/>
        </w:rPr>
        <w:t>ot available</w:t>
      </w:r>
      <w:r>
        <w:rPr>
          <w:rFonts w:ascii="Times New Roman" w:hAnsi="Times New Roman"/>
          <w:sz w:val="24"/>
          <w:szCs w:val="24"/>
        </w:rPr>
        <w:t>;</w:t>
      </w:r>
      <w:r w:rsidRPr="0043082C">
        <w:rPr>
          <w:rFonts w:ascii="Times New Roman" w:hAnsi="Times New Roman"/>
          <w:sz w:val="24"/>
          <w:szCs w:val="24"/>
        </w:rPr>
        <w:t xml:space="preserve"> NAS</w:t>
      </w:r>
      <w:r>
        <w:rPr>
          <w:rFonts w:ascii="Times New Roman" w:hAnsi="Times New Roman"/>
          <w:sz w:val="24"/>
          <w:szCs w:val="24"/>
        </w:rPr>
        <w:t>,</w:t>
      </w:r>
      <w:r w:rsidRPr="0043082C">
        <w:rPr>
          <w:rFonts w:ascii="Times New Roman" w:hAnsi="Times New Roman"/>
          <w:sz w:val="24"/>
          <w:szCs w:val="24"/>
        </w:rPr>
        <w:t xml:space="preserve"> NAFLD </w:t>
      </w:r>
      <w:r>
        <w:rPr>
          <w:rFonts w:ascii="Times New Roman" w:hAnsi="Times New Roman"/>
          <w:sz w:val="24"/>
          <w:szCs w:val="24"/>
        </w:rPr>
        <w:t>a</w:t>
      </w:r>
      <w:r w:rsidRPr="0043082C">
        <w:rPr>
          <w:rFonts w:ascii="Times New Roman" w:hAnsi="Times New Roman"/>
          <w:sz w:val="24"/>
          <w:szCs w:val="24"/>
        </w:rPr>
        <w:t xml:space="preserve">ctivity </w:t>
      </w:r>
      <w:r>
        <w:rPr>
          <w:rFonts w:ascii="Times New Roman" w:hAnsi="Times New Roman"/>
          <w:sz w:val="24"/>
          <w:szCs w:val="24"/>
        </w:rPr>
        <w:t>s</w:t>
      </w:r>
      <w:r w:rsidRPr="0043082C">
        <w:rPr>
          <w:rFonts w:ascii="Times New Roman" w:hAnsi="Times New Roman"/>
          <w:sz w:val="24"/>
          <w:szCs w:val="24"/>
        </w:rPr>
        <w:t>core</w:t>
      </w:r>
      <w:r>
        <w:rPr>
          <w:rFonts w:ascii="Times New Roman" w:hAnsi="Times New Roman"/>
          <w:sz w:val="24"/>
          <w:szCs w:val="24"/>
        </w:rPr>
        <w:t>;</w:t>
      </w:r>
      <w:r w:rsidRPr="0043082C">
        <w:rPr>
          <w:rFonts w:ascii="Times New Roman" w:hAnsi="Times New Roman"/>
          <w:sz w:val="24"/>
          <w:szCs w:val="24"/>
        </w:rPr>
        <w:t xml:space="preserve"> 1H-MRS</w:t>
      </w:r>
      <w:r>
        <w:rPr>
          <w:rFonts w:ascii="Times New Roman" w:hAnsi="Times New Roman"/>
          <w:sz w:val="24"/>
          <w:szCs w:val="24"/>
        </w:rPr>
        <w:t>,</w:t>
      </w:r>
      <w:r w:rsidRPr="0043082C">
        <w:rPr>
          <w:rFonts w:ascii="Times New Roman" w:hAnsi="Times New Roman"/>
          <w:sz w:val="24"/>
          <w:szCs w:val="24"/>
        </w:rPr>
        <w:t xml:space="preserve"> magnetic resonance spectroscopy</w:t>
      </w:r>
      <w:r>
        <w:rPr>
          <w:rFonts w:ascii="Times New Roman" w:hAnsi="Times New Roman"/>
          <w:sz w:val="24"/>
          <w:szCs w:val="24"/>
        </w:rPr>
        <w:t>.</w:t>
      </w:r>
    </w:p>
    <w:sectPr w:rsidR="00FC38A7" w:rsidRPr="00ED4213" w:rsidSect="00ED4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13"/>
    <w:rsid w:val="002E0184"/>
    <w:rsid w:val="009760F0"/>
    <w:rsid w:val="00ED4213"/>
    <w:rsid w:val="00FC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3"/>
    <w:pPr>
      <w:spacing w:after="160" w:line="259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13"/>
    <w:pPr>
      <w:spacing w:after="160" w:line="259" w:lineRule="auto"/>
    </w:pPr>
    <w:rPr>
      <w:rFonts w:ascii="Calibri" w:eastAsia="宋体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42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HP Inc.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MQ</dc:creator>
  <cp:lastModifiedBy>MQ</cp:lastModifiedBy>
  <cp:revision>3</cp:revision>
  <dcterms:created xsi:type="dcterms:W3CDTF">2020-04-13T11:56:00Z</dcterms:created>
  <dcterms:modified xsi:type="dcterms:W3CDTF">2020-04-13T12:00:00Z</dcterms:modified>
</cp:coreProperties>
</file>