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FE83" w14:textId="77777777" w:rsidR="00731BAD" w:rsidRDefault="00731BAD" w:rsidP="00731BAD">
      <w:pPr>
        <w:adjustRightInd w:val="0"/>
        <w:snapToGrid w:val="0"/>
        <w:spacing w:line="360" w:lineRule="auto"/>
        <w:rPr>
          <w:rFonts w:ascii="Times New Roman" w:hAnsi="Times New Roman" w:cs="Times New Roman"/>
          <w:kern w:val="0"/>
        </w:rPr>
      </w:pPr>
    </w:p>
    <w:p w14:paraId="6E46B97C" w14:textId="77777777" w:rsidR="00731BAD" w:rsidRDefault="00731BAD" w:rsidP="00731BAD">
      <w:pPr>
        <w:adjustRightInd w:val="0"/>
        <w:snapToGrid w:val="0"/>
        <w:spacing w:line="360" w:lineRule="auto"/>
        <w:rPr>
          <w:rFonts w:ascii="Times New Roman" w:eastAsia="TimesNewRomanPSMT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4. Drugs and reagents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5"/>
        <w:gridCol w:w="2508"/>
        <w:gridCol w:w="1909"/>
      </w:tblGrid>
      <w:tr w:rsidR="00731BAD" w14:paraId="16124E8B" w14:textId="77777777" w:rsidTr="00DD3815">
        <w:tc>
          <w:tcPr>
            <w:tcW w:w="3895" w:type="dxa"/>
            <w:tcBorders>
              <w:left w:val="nil"/>
              <w:right w:val="nil"/>
            </w:tcBorders>
          </w:tcPr>
          <w:p w14:paraId="2A46B858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sz w:val="24"/>
                <w:lang w:val="fr-CH"/>
              </w:rPr>
              <w:t>Name</w:t>
            </w:r>
          </w:p>
        </w:tc>
        <w:tc>
          <w:tcPr>
            <w:tcW w:w="2508" w:type="dxa"/>
            <w:tcBorders>
              <w:left w:val="nil"/>
              <w:right w:val="nil"/>
            </w:tcBorders>
          </w:tcPr>
          <w:p w14:paraId="761AC9D4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Supplier</w:t>
            </w:r>
          </w:p>
        </w:tc>
        <w:tc>
          <w:tcPr>
            <w:tcW w:w="1909" w:type="dxa"/>
            <w:tcBorders>
              <w:left w:val="nil"/>
              <w:right w:val="nil"/>
            </w:tcBorders>
          </w:tcPr>
          <w:p w14:paraId="7CBDBD41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Cat No.</w:t>
            </w:r>
          </w:p>
        </w:tc>
      </w:tr>
      <w:tr w:rsidR="00731BAD" w14:paraId="0714130E" w14:textId="77777777" w:rsidTr="00DD3815">
        <w:tc>
          <w:tcPr>
            <w:tcW w:w="3895" w:type="dxa"/>
            <w:tcBorders>
              <w:left w:val="nil"/>
              <w:bottom w:val="nil"/>
              <w:right w:val="nil"/>
            </w:tcBorders>
          </w:tcPr>
          <w:p w14:paraId="575BDB93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Lipofectamine™ 3000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</w:tcPr>
          <w:p w14:paraId="7A036F44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  <w:lang w:val="fr-CH"/>
              </w:rPr>
              <w:t>invitrogen</w:t>
            </w:r>
          </w:p>
        </w:tc>
        <w:tc>
          <w:tcPr>
            <w:tcW w:w="1909" w:type="dxa"/>
            <w:tcBorders>
              <w:left w:val="nil"/>
              <w:bottom w:val="nil"/>
              <w:right w:val="nil"/>
            </w:tcBorders>
          </w:tcPr>
          <w:p w14:paraId="70D06DE0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L3000001</w:t>
            </w:r>
          </w:p>
        </w:tc>
      </w:tr>
      <w:tr w:rsidR="00731BAD" w14:paraId="6370C3DD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282BAA1F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Protease inhibitor Cocktail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2E2A3D48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Boster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57DBAB7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AR1182-1</w:t>
            </w:r>
          </w:p>
        </w:tc>
      </w:tr>
      <w:tr w:rsidR="00731BAD" w14:paraId="08383BE9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7816D6C4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Phosphatase Inhibitor Cocktail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1F3A031C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Boster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F95FDDA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AR1195</w:t>
            </w:r>
          </w:p>
        </w:tc>
      </w:tr>
      <w:tr w:rsidR="00731BAD" w14:paraId="55F8F130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705F1775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rTGF-β1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0B13DE17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MedChemExpress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43BD221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HY-P7118</w:t>
            </w:r>
          </w:p>
        </w:tc>
      </w:tr>
      <w:tr w:rsidR="00731BAD" w14:paraId="63BC0956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4A4996ED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MG132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042FEFCC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MedChemExpress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3E0F1597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13307-82-6</w:t>
            </w:r>
          </w:p>
        </w:tc>
      </w:tr>
      <w:tr w:rsidR="00731BAD" w14:paraId="635D6B9D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3FBF0D05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Pronase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1F635E6C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Solarbio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422A1466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P8360</w:t>
            </w:r>
          </w:p>
        </w:tc>
      </w:tr>
      <w:tr w:rsidR="00731BAD" w14:paraId="3CB072E7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11F648B8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Collagenase IV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305076CA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Solarbio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9E9E2DA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9001-12-1</w:t>
            </w:r>
          </w:p>
        </w:tc>
      </w:tr>
      <w:tr w:rsidR="00731BAD" w14:paraId="3A133FC8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5834DA1D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Percoll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7EA06E56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Solarbio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6BB5D758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P8370</w:t>
            </w:r>
          </w:p>
        </w:tc>
      </w:tr>
      <w:tr w:rsidR="00731BAD" w14:paraId="7C9FD1BB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0F82BC64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DAPI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25820EEA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Solarbio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0982DE89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S2135</w:t>
            </w:r>
          </w:p>
        </w:tc>
      </w:tr>
      <w:tr w:rsidR="00731BAD" w14:paraId="7413D0A3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1A3DFA55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RIPA buffer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56B94B0C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Beyotime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1D80DFBB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P0013B</w:t>
            </w:r>
          </w:p>
        </w:tc>
      </w:tr>
      <w:tr w:rsidR="00731BAD" w14:paraId="6C828532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3737F6E6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TRIzol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7907AECB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Invitrogen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36C98866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15596018CN</w:t>
            </w:r>
          </w:p>
        </w:tc>
      </w:tr>
      <w:tr w:rsidR="00731BAD" w14:paraId="68B6BA64" w14:textId="77777777" w:rsidTr="00DD3815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663CCEB1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CCK-8 solution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14:paraId="45D23C22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GLPBIO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14:paraId="2D59CA68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GK10001</w:t>
            </w:r>
          </w:p>
        </w:tc>
      </w:tr>
      <w:tr w:rsidR="00731BAD" w14:paraId="10879E45" w14:textId="77777777" w:rsidTr="00DD3815">
        <w:tc>
          <w:tcPr>
            <w:tcW w:w="3895" w:type="dxa"/>
            <w:tcBorders>
              <w:top w:val="nil"/>
              <w:left w:val="nil"/>
              <w:right w:val="nil"/>
            </w:tcBorders>
          </w:tcPr>
          <w:p w14:paraId="45197A86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Annexin V-FITC / PI Apoptosis Kit</w:t>
            </w:r>
          </w:p>
        </w:tc>
        <w:tc>
          <w:tcPr>
            <w:tcW w:w="2508" w:type="dxa"/>
            <w:tcBorders>
              <w:top w:val="nil"/>
              <w:left w:val="nil"/>
              <w:right w:val="nil"/>
            </w:tcBorders>
          </w:tcPr>
          <w:p w14:paraId="7D7E4B9B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Beyotime</w:t>
            </w:r>
          </w:p>
        </w:tc>
        <w:tc>
          <w:tcPr>
            <w:tcW w:w="1909" w:type="dxa"/>
            <w:tcBorders>
              <w:top w:val="nil"/>
              <w:left w:val="nil"/>
              <w:right w:val="nil"/>
            </w:tcBorders>
          </w:tcPr>
          <w:p w14:paraId="71276CD8" w14:textId="77777777" w:rsidR="00731BAD" w:rsidRDefault="00731BAD" w:rsidP="00DD3815">
            <w:pPr>
              <w:adjustRightInd w:val="0"/>
              <w:snapToGrid w:val="0"/>
              <w:spacing w:line="360" w:lineRule="auto"/>
              <w:jc w:val="left"/>
              <w:rPr>
                <w:iCs/>
                <w:sz w:val="24"/>
              </w:rPr>
            </w:pPr>
            <w:r>
              <w:rPr>
                <w:iCs/>
                <w:sz w:val="24"/>
              </w:rPr>
              <w:t>C1062S</w:t>
            </w:r>
          </w:p>
        </w:tc>
      </w:tr>
    </w:tbl>
    <w:p w14:paraId="3DCF8406" w14:textId="77777777" w:rsidR="00731BAD" w:rsidRPr="00B14928" w:rsidRDefault="00731BAD" w:rsidP="00731BAD">
      <w:pPr>
        <w:adjustRightInd w:val="0"/>
        <w:snapToGrid w:val="0"/>
        <w:spacing w:line="360" w:lineRule="auto"/>
        <w:rPr>
          <w:rFonts w:ascii="Times New Roman" w:hAnsi="Times New Roman" w:cs="Times New Roman"/>
          <w:lang w:bidi="ar"/>
          <w14:ligatures w14:val="none"/>
        </w:rPr>
      </w:pPr>
      <w:r w:rsidRPr="00B14928">
        <w:rPr>
          <w:rFonts w:ascii="Times New Roman" w:hAnsi="Times New Roman" w:cs="Times New Roman"/>
          <w:lang w:bidi="ar"/>
          <w14:ligatures w14:val="none"/>
        </w:rPr>
        <w:t>rTGF-β1</w:t>
      </w:r>
      <w:r w:rsidRPr="00B14928">
        <w:rPr>
          <w:rFonts w:ascii="Times New Roman" w:hAnsi="Times New Roman" w:cs="Times New Roman" w:hint="eastAsia"/>
          <w:lang w:bidi="ar"/>
          <w14:ligatures w14:val="none"/>
        </w:rPr>
        <w:t xml:space="preserve">, recombinant transforming growth factor beta 1; CCK-8, Cell Counting Kit-8. </w:t>
      </w:r>
    </w:p>
    <w:p w14:paraId="76EB5297" w14:textId="77777777" w:rsidR="00731BAD" w:rsidRDefault="00731BAD"/>
    <w:sectPr w:rsidR="00731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AD"/>
    <w:rsid w:val="005E792D"/>
    <w:rsid w:val="0073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AC21"/>
  <w15:chartTrackingRefBased/>
  <w15:docId w15:val="{42E2E704-FE8B-4003-B306-DFBA5481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B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731BA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</cp:revision>
  <dcterms:created xsi:type="dcterms:W3CDTF">2026-01-15T11:16:00Z</dcterms:created>
  <dcterms:modified xsi:type="dcterms:W3CDTF">2026-01-15T11:16:00Z</dcterms:modified>
</cp:coreProperties>
</file>