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D4" w:rsidRPr="00BD591B" w:rsidRDefault="00BE29D4" w:rsidP="00BE29D4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color w:val="000000"/>
          <w:sz w:val="24"/>
          <w:szCs w:val="21"/>
        </w:rPr>
      </w:pPr>
    </w:p>
    <w:p w:rsidR="00BE29D4" w:rsidRPr="00AA08E0" w:rsidRDefault="00BE29D4" w:rsidP="00BE29D4">
      <w:pPr>
        <w:rPr>
          <w:rFonts w:ascii="Times New Roman" w:eastAsia="宋体" w:hAnsi="Times New Roman" w:cs="Times New Roman"/>
          <w:color w:val="000000"/>
          <w:szCs w:val="21"/>
        </w:rPr>
      </w:pPr>
      <w:r w:rsidRPr="00C76A10">
        <w:rPr>
          <w:rFonts w:ascii="Times New Roman" w:eastAsia="宋体" w:hAnsi="Times New Roman" w:cs="Times New Roman"/>
          <w:noProof/>
          <w:color w:val="000000"/>
          <w:szCs w:val="21"/>
        </w:rPr>
        <w:drawing>
          <wp:inline distT="0" distB="0" distL="0" distR="0">
            <wp:extent cx="5272405" cy="2313295"/>
            <wp:effectExtent l="0" t="0" r="4445" b="0"/>
            <wp:docPr id="4" name="图片 6" descr="C:\Users\monai\Desktop\DPMAS+LPE\graphpad\KM曲线\PSM前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ai\Desktop\DPMAS+LPE\graphpad\KM曲线\PSM前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81" cy="232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D4" w:rsidRPr="00BD591B" w:rsidRDefault="00BE29D4" w:rsidP="00BE29D4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234FF4">
        <w:rPr>
          <w:rFonts w:ascii="Times New Roman" w:eastAsia="宋体" w:hAnsi="Times New Roman" w:cs="Times New Roman"/>
          <w:b/>
          <w:color w:val="000000"/>
          <w:sz w:val="24"/>
          <w:szCs w:val="21"/>
        </w:rPr>
        <w:t>Supplementary</w:t>
      </w:r>
      <w:r w:rsidRPr="00363B29">
        <w:rPr>
          <w:rFonts w:ascii="Times New Roman" w:eastAsia="宋体" w:hAnsi="Times New Roman" w:cs="Times New Roman"/>
          <w:b/>
          <w:sz w:val="24"/>
          <w:szCs w:val="24"/>
        </w:rPr>
        <w:t xml:space="preserve"> F</w:t>
      </w:r>
      <w:r w:rsidRPr="00363B29">
        <w:rPr>
          <w:rFonts w:ascii="Times New Roman" w:eastAsia="宋体" w:hAnsi="Times New Roman" w:cs="Times New Roman" w:hint="eastAsia"/>
          <w:b/>
          <w:sz w:val="24"/>
          <w:szCs w:val="24"/>
        </w:rPr>
        <w:t>ig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. </w:t>
      </w:r>
      <w:r w:rsidRPr="00363B29">
        <w:rPr>
          <w:rFonts w:ascii="Times New Roman" w:eastAsia="宋体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宋体" w:hAnsi="Times New Roman" w:cs="Times New Roman"/>
          <w:b/>
          <w:sz w:val="24"/>
          <w:szCs w:val="24"/>
        </w:rPr>
        <w:t>The Kaplan-Meier survival curves between SMT</w:t>
      </w:r>
      <w:r w:rsidRPr="00AD35B7">
        <w:rPr>
          <w:rFonts w:ascii="Times New Roman" w:eastAsia="宋体" w:hAnsi="Times New Roman" w:cs="Times New Roman"/>
          <w:b/>
          <w:sz w:val="24"/>
          <w:szCs w:val="24"/>
        </w:rPr>
        <w:t xml:space="preserve"> group and DPMAS+</w:t>
      </w:r>
      <w:r>
        <w:rPr>
          <w:rFonts w:ascii="Times New Roman" w:eastAsia="宋体" w:hAnsi="Times New Roman" w:cs="Times New Roman"/>
          <w:b/>
          <w:sz w:val="24"/>
          <w:szCs w:val="24"/>
        </w:rPr>
        <w:t>L</w:t>
      </w:r>
      <w:r w:rsidRPr="00AD35B7">
        <w:rPr>
          <w:rFonts w:ascii="Times New Roman" w:eastAsia="宋体" w:hAnsi="Times New Roman" w:cs="Times New Roman"/>
          <w:b/>
          <w:sz w:val="24"/>
          <w:szCs w:val="24"/>
        </w:rPr>
        <w:t>PE group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 in the entire cohort</w:t>
      </w:r>
      <w:r w:rsidRPr="00363B29">
        <w:rPr>
          <w:rFonts w:ascii="Times New Roman" w:eastAsia="宋体" w:hAnsi="Times New Roman" w:cs="Times New Roman"/>
          <w:b/>
          <w:color w:val="000000"/>
          <w:sz w:val="24"/>
          <w:szCs w:val="24"/>
        </w:rPr>
        <w:t>. (a)</w:t>
      </w:r>
      <w:r>
        <w:rPr>
          <w:rFonts w:ascii="Times New Roman" w:eastAsia="宋体" w:hAnsi="Times New Roman" w:cs="Times New Roman"/>
          <w:b/>
          <w:color w:val="000000"/>
          <w:sz w:val="24"/>
          <w:szCs w:val="24"/>
        </w:rPr>
        <w:t>At 4-week</w:t>
      </w:r>
      <w:r w:rsidRPr="00363B29">
        <w:rPr>
          <w:rFonts w:ascii="Times New Roman" w:eastAsia="宋体" w:hAnsi="Times New Roman" w:cs="Times New Roman"/>
          <w:b/>
          <w:color w:val="000000"/>
          <w:sz w:val="24"/>
          <w:szCs w:val="24"/>
        </w:rPr>
        <w:t>; (</w:t>
      </w:r>
      <w:r w:rsidRPr="00363B29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b)</w:t>
      </w:r>
      <w:r w:rsidRPr="00363B29">
        <w:rPr>
          <w:rFonts w:ascii="Times New Roman" w:eastAsia="宋体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color w:val="000000"/>
          <w:sz w:val="24"/>
          <w:szCs w:val="24"/>
        </w:rPr>
        <w:t>At 12-week</w:t>
      </w:r>
      <w:r w:rsidRPr="00363B29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.</w:t>
      </w:r>
      <w:r>
        <w:rPr>
          <w:rFonts w:ascii="Times New Roman" w:eastAsia="宋体" w:hAnsi="Times New Roman" w:cs="Times New Roman"/>
          <w:b/>
          <w:color w:val="000000"/>
          <w:sz w:val="24"/>
          <w:szCs w:val="24"/>
        </w:rPr>
        <w:t xml:space="preserve"> </w:t>
      </w:r>
      <w:r w:rsidRPr="00BD591B">
        <w:rPr>
          <w:rFonts w:ascii="Times New Roman" w:eastAsia="宋体" w:hAnsi="Times New Roman" w:cs="Times New Roman"/>
          <w:color w:val="000000"/>
          <w:sz w:val="24"/>
          <w:szCs w:val="24"/>
        </w:rPr>
        <w:t>DPMAS+LPE, double plasma molecular adsorption system with sequential low-dose plasma exchange; SMT, standard medical treatment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.</w:t>
      </w:r>
    </w:p>
    <w:p w:rsidR="00BE29D4" w:rsidRDefault="00BE29D4" w:rsidP="00BE29D4">
      <w:pPr>
        <w:rPr>
          <w:rFonts w:ascii="Times New Roman" w:eastAsia="宋体" w:hAnsi="Times New Roman" w:cs="Times New Roman"/>
          <w:color w:val="000000"/>
          <w:szCs w:val="21"/>
        </w:rPr>
      </w:pPr>
    </w:p>
    <w:p w:rsidR="00BE29D4" w:rsidRDefault="00BE29D4" w:rsidP="00BE29D4">
      <w:pPr>
        <w:rPr>
          <w:rFonts w:ascii="Times New Roman" w:eastAsia="宋体" w:hAnsi="Times New Roman" w:cs="Times New Roman"/>
          <w:color w:val="000000"/>
          <w:szCs w:val="21"/>
        </w:rPr>
      </w:pPr>
    </w:p>
    <w:p w:rsidR="0003199F" w:rsidRDefault="0003199F"/>
    <w:sectPr w:rsidR="000319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E29D4"/>
    <w:rsid w:val="0003199F"/>
    <w:rsid w:val="00BE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2023-01-03T23:29:00Z</dcterms:created>
  <dcterms:modified xsi:type="dcterms:W3CDTF">2023-01-03T23:29:00Z</dcterms:modified>
</cp:coreProperties>
</file>