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0D" w:rsidRPr="00E36D19" w:rsidRDefault="007B0A0D" w:rsidP="007B0A0D">
      <w:pPr>
        <w:spacing w:after="16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E36D19">
        <w:rPr>
          <w:rFonts w:ascii="Times New Roman" w:hAnsi="Times New Roman" w:cs="Times New Roman"/>
          <w:b/>
          <w:bCs/>
          <w:sz w:val="24"/>
          <w:szCs w:val="24"/>
        </w:rPr>
        <w:t>Table 1. Correlation between RP11-40C6.2 expression and HCC clinicopathologic features in 1</w:t>
      </w:r>
      <w:r w:rsidRPr="00E36D19">
        <w:rPr>
          <w:rFonts w:ascii="Times New Roman" w:hAnsi="Times New Roman" w:cs="Times New Roman" w:hint="eastAsia"/>
          <w:b/>
          <w:bCs/>
          <w:sz w:val="24"/>
          <w:szCs w:val="24"/>
        </w:rPr>
        <w:t>20</w:t>
      </w:r>
      <w:r w:rsidRPr="00E36D19">
        <w:rPr>
          <w:rFonts w:ascii="Times New Roman" w:hAnsi="Times New Roman" w:cs="Times New Roman"/>
          <w:b/>
          <w:bCs/>
          <w:sz w:val="24"/>
          <w:szCs w:val="24"/>
        </w:rPr>
        <w:t xml:space="preserve"> patients</w:t>
      </w:r>
    </w:p>
    <w:tbl>
      <w:tblPr>
        <w:tblW w:w="824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610"/>
        <w:gridCol w:w="1153"/>
        <w:gridCol w:w="1697"/>
        <w:gridCol w:w="1740"/>
        <w:gridCol w:w="1043"/>
      </w:tblGrid>
      <w:tr w:rsidR="007B0A0D" w:rsidRPr="00E36D19" w:rsidTr="00B55F7E">
        <w:trPr>
          <w:trHeight w:val="281"/>
        </w:trPr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Variable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Number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hAnsi="Times New Roman" w:cs="Times New Roman"/>
                <w:sz w:val="24"/>
                <w:szCs w:val="24"/>
              </w:rPr>
              <w:t>RP11-40C6.2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 xml:space="preserve"> expression levels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i/>
                <w:iCs/>
                <w:color w:val="000000"/>
              </w:rPr>
              <w:t>P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 xml:space="preserve"> value</w:t>
            </w: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0A0D" w:rsidRPr="00E36D19" w:rsidRDefault="007B0A0D" w:rsidP="00B55F7E">
            <w:pPr>
              <w:spacing w:after="160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0A0D" w:rsidRPr="00E36D19" w:rsidRDefault="007B0A0D" w:rsidP="00B55F7E">
            <w:pPr>
              <w:spacing w:after="160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H</w:t>
            </w: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igh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 xml:space="preserve"> expression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Low expression</w:t>
            </w:r>
          </w:p>
        </w:tc>
        <w:tc>
          <w:tcPr>
            <w:tcW w:w="10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0A0D" w:rsidRPr="00E36D19" w:rsidRDefault="007B0A0D" w:rsidP="00B55F7E">
            <w:pPr>
              <w:spacing w:after="160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All cases</w:t>
            </w:r>
          </w:p>
        </w:tc>
        <w:tc>
          <w:tcPr>
            <w:tcW w:w="11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1</w:t>
            </w: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20</w:t>
            </w:r>
          </w:p>
        </w:tc>
        <w:tc>
          <w:tcPr>
            <w:tcW w:w="16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60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60</w:t>
            </w:r>
          </w:p>
        </w:tc>
        <w:tc>
          <w:tcPr>
            <w:tcW w:w="10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Age (years)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0.</w:t>
            </w: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058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&lt;60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76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4</w:t>
            </w: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等线" w:eastAsia="等线" w:hAnsi="等线" w:cs="Times New Roman" w:hint="eastAsia"/>
                <w:color w:val="000000"/>
              </w:rPr>
              <w:t>≥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>60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44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17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Gender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0.</w:t>
            </w: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062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Male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72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41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Female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48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19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Liver cirrhosis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0.</w:t>
            </w: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849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No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43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21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Yes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77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39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Serum AFP (ng/mL)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0.</w:t>
            </w: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058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等线" w:eastAsia="等线" w:hAnsi="等线" w:cs="Times New Roman" w:hint="eastAsia"/>
                <w:color w:val="000000"/>
              </w:rPr>
              <w:t>≤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>20</w:t>
            </w:r>
          </w:p>
        </w:tc>
        <w:tc>
          <w:tcPr>
            <w:tcW w:w="115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44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17</w:t>
            </w:r>
          </w:p>
        </w:tc>
        <w:tc>
          <w:tcPr>
            <w:tcW w:w="1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27</w:t>
            </w:r>
          </w:p>
        </w:tc>
        <w:tc>
          <w:tcPr>
            <w:tcW w:w="104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&gt;20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76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43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Tumor size (cm)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0.0</w:t>
            </w:r>
            <w:r w:rsidRPr="00E36D19">
              <w:rPr>
                <w:rFonts w:ascii="Times New Roman" w:eastAsia="等线" w:hAnsi="Times New Roman" w:cs="Times New Roman" w:hint="eastAsia"/>
                <w:b/>
                <w:bCs/>
                <w:color w:val="000000"/>
              </w:rPr>
              <w:t>11</w:t>
            </w:r>
            <w:r w:rsidRPr="00E36D19"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等线" w:eastAsia="等线" w:hAnsi="等线" w:cs="Times New Roman" w:hint="eastAsia"/>
                <w:color w:val="000000"/>
              </w:rPr>
              <w:t>≤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>5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60</w:t>
            </w:r>
          </w:p>
        </w:tc>
        <w:tc>
          <w:tcPr>
            <w:tcW w:w="169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23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37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&gt;5</w:t>
            </w:r>
          </w:p>
        </w:tc>
        <w:tc>
          <w:tcPr>
            <w:tcW w:w="11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60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37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23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Microvascular invasion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0.0</w:t>
            </w:r>
            <w:r w:rsidRPr="00E36D19">
              <w:rPr>
                <w:rFonts w:ascii="Times New Roman" w:eastAsia="等线" w:hAnsi="Times New Roman" w:cs="Times New Roman" w:hint="eastAsia"/>
                <w:b/>
                <w:bCs/>
                <w:color w:val="000000"/>
              </w:rPr>
              <w:t>44</w:t>
            </w:r>
            <w:r w:rsidRPr="00E36D19"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Absent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65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27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Present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55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 xml:space="preserve">Tumor </w:t>
            </w: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n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>umber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0.</w:t>
            </w: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206</w:t>
            </w:r>
            <w:r w:rsidRPr="00E36D19"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Single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90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42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48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Multiple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30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18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12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Edmondson-Steiner grade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b/>
                <w:bCs/>
                <w:color w:val="000000"/>
              </w:rPr>
              <w:t>0.001</w:t>
            </w: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lastRenderedPageBreak/>
              <w:t>I/II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79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5</w:t>
            </w: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III/IV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4</w:t>
            </w: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1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1A6DA7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Portal vein tumor thrombus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1A6DA7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1A6DA7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0.0</w:t>
            </w:r>
            <w:r w:rsidRPr="001A6DA7">
              <w:rPr>
                <w:rFonts w:ascii="Times New Roman" w:eastAsia="等线" w:hAnsi="Times New Roman" w:cs="Times New Roman" w:hint="eastAsia"/>
                <w:b/>
                <w:bCs/>
                <w:color w:val="000000"/>
              </w:rPr>
              <w:t>16</w:t>
            </w: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No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85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46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Yes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35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14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TNM tumor stage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b/>
                <w:bCs/>
                <w:color w:val="000000"/>
              </w:rPr>
              <w:t>0.0</w:t>
            </w:r>
            <w:r w:rsidRPr="00E36D19">
              <w:rPr>
                <w:rFonts w:ascii="Times New Roman" w:eastAsia="等线" w:hAnsi="Times New Roman" w:cs="Times New Roman" w:hint="eastAsia"/>
                <w:b/>
                <w:bCs/>
                <w:color w:val="000000"/>
              </w:rPr>
              <w:t>04</w:t>
            </w:r>
            <w:r w:rsidRPr="00E36D19">
              <w:rPr>
                <w:rFonts w:ascii="Times New Roman" w:eastAsia="等线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I/II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120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32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47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  <w:tr w:rsidR="007B0A0D" w:rsidRPr="00E36D19" w:rsidTr="00B55F7E">
        <w:trPr>
          <w:trHeight w:val="281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III/IV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/>
                <w:color w:val="000000"/>
              </w:rPr>
              <w:t>38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28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  <w:r w:rsidRPr="00E36D19">
              <w:rPr>
                <w:rFonts w:ascii="Times New Roman" w:eastAsia="等线" w:hAnsi="Times New Roman" w:cs="Times New Roman" w:hint="eastAsia"/>
                <w:color w:val="000000"/>
              </w:rPr>
              <w:t>13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7B0A0D" w:rsidRPr="00E36D19" w:rsidRDefault="007B0A0D" w:rsidP="00B55F7E">
            <w:pPr>
              <w:spacing w:after="160"/>
              <w:jc w:val="center"/>
              <w:rPr>
                <w:rFonts w:ascii="Times New Roman" w:eastAsia="等线" w:hAnsi="Times New Roman" w:cs="Times New Roman"/>
                <w:color w:val="000000"/>
              </w:rPr>
            </w:pPr>
          </w:p>
        </w:tc>
      </w:tr>
    </w:tbl>
    <w:p w:rsidR="007B0A0D" w:rsidRPr="00E36D19" w:rsidRDefault="007B0A0D" w:rsidP="007B0A0D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  <w:r w:rsidRPr="00E36D19">
        <w:rPr>
          <w:rFonts w:ascii="Times New Roman" w:hAnsi="Times New Roman" w:cs="Times New Roman"/>
          <w:sz w:val="24"/>
          <w:szCs w:val="24"/>
        </w:rPr>
        <w:t>Total data from 1</w:t>
      </w:r>
      <w:r w:rsidRPr="00E36D19">
        <w:rPr>
          <w:rFonts w:ascii="Times New Roman" w:hAnsi="Times New Roman" w:cs="Times New Roman" w:hint="eastAsia"/>
          <w:sz w:val="24"/>
          <w:szCs w:val="24"/>
        </w:rPr>
        <w:t>20</w:t>
      </w:r>
      <w:r w:rsidRPr="00E36D19">
        <w:rPr>
          <w:rFonts w:ascii="Times New Roman" w:hAnsi="Times New Roman" w:cs="Times New Roman"/>
          <w:sz w:val="24"/>
          <w:szCs w:val="24"/>
        </w:rPr>
        <w:t xml:space="preserve"> HCC patients were analyzed. For the expression of RP11-40C6.2 was assayed by qRT-PCR, the median expression level was used as the cutoff. Data were analyzed by chi-squared test. </w:t>
      </w:r>
      <w:r w:rsidRPr="00E36D1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36D19">
        <w:rPr>
          <w:rFonts w:ascii="Times New Roman" w:hAnsi="Times New Roman" w:cs="Times New Roman"/>
          <w:sz w:val="24"/>
          <w:szCs w:val="24"/>
        </w:rPr>
        <w:t>-value in bold indicates statistically significant.</w:t>
      </w:r>
    </w:p>
    <w:p w:rsidR="007B0A0D" w:rsidRDefault="007B0A0D" w:rsidP="007B0A0D"/>
    <w:p w:rsidR="007B0A0D" w:rsidRDefault="007B0A0D" w:rsidP="007B0A0D"/>
    <w:p w:rsidR="007B0A0D" w:rsidRDefault="007B0A0D" w:rsidP="007B0A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C3A51" w:rsidRDefault="006C3A51"/>
    <w:sectPr w:rsidR="006C3A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7B0A0D"/>
    <w:rsid w:val="006C3A51"/>
    <w:rsid w:val="007B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2022-07-02T07:53:00Z</dcterms:created>
  <dcterms:modified xsi:type="dcterms:W3CDTF">2022-07-02T07:53:00Z</dcterms:modified>
</cp:coreProperties>
</file>