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88ED6" w14:textId="77777777" w:rsidR="009A062D" w:rsidRPr="002F5A48" w:rsidRDefault="009A062D" w:rsidP="009A062D">
      <w:pPr>
        <w:pStyle w:val="EndNoteBibliography"/>
        <w:spacing w:before="50" w:line="360" w:lineRule="auto"/>
        <w:rPr>
          <w:rFonts w:ascii="Times New Roman" w:hAnsi="Times New Roman" w:cs="Times New Roman"/>
          <w:color w:val="000000"/>
          <w:kern w:val="0"/>
          <w:sz w:val="24"/>
          <w:lang w:val="en-GB" w:bidi="ar"/>
        </w:rPr>
      </w:pPr>
    </w:p>
    <w:p w14:paraId="618C815B" w14:textId="77777777" w:rsidR="009A062D" w:rsidRDefault="009A062D" w:rsidP="009A062D">
      <w:pPr>
        <w:pStyle w:val="EndNoteBibliography"/>
        <w:spacing w:before="50" w:line="360" w:lineRule="auto"/>
        <w:jc w:val="center"/>
        <w:rPr>
          <w:rFonts w:ascii="Times New Roman" w:hAnsi="Times New Roman" w:cs="Times New Roman"/>
          <w:color w:val="000000"/>
          <w:kern w:val="0"/>
          <w:sz w:val="24"/>
          <w:lang w:bidi="ar"/>
        </w:rPr>
      </w:pPr>
      <w:r>
        <w:rPr>
          <w:rFonts w:ascii="Times New Roman" w:hAnsi="Times New Roman" w:cs="Times New Roman"/>
          <w:noProof/>
          <w:color w:val="000000"/>
          <w:kern w:val="0"/>
          <w:sz w:val="24"/>
          <w:lang w:bidi="ar"/>
          <w14:ligatures w14:val="standardContextual"/>
        </w:rPr>
        <w:drawing>
          <wp:inline distT="0" distB="0" distL="0" distR="0" wp14:anchorId="43123AE7" wp14:editId="2D6A8650">
            <wp:extent cx="5274310" cy="3234690"/>
            <wp:effectExtent l="0" t="0" r="2540" b="3810"/>
            <wp:docPr id="24069287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692871" name="图片 24069287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3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B6330" w14:textId="77777777" w:rsidR="009A062D" w:rsidRPr="00452D30" w:rsidRDefault="009A062D" w:rsidP="009A062D">
      <w:pPr>
        <w:spacing w:line="360" w:lineRule="auto"/>
        <w:rPr>
          <w:rFonts w:ascii="Times New Roman" w:hAnsi="Times New Roman"/>
        </w:rPr>
      </w:pPr>
      <w:bookmarkStart w:id="0" w:name="_Hlk208332413"/>
      <w:r w:rsidRPr="00452D30">
        <w:rPr>
          <w:rFonts w:ascii="Times New Roman" w:hAnsi="Times New Roman"/>
          <w:b/>
          <w:bCs/>
        </w:rPr>
        <w:t>Supplementary Fig. 3. Characteristics and frequency distribution of T-cell subsets.</w:t>
      </w:r>
    </w:p>
    <w:p w14:paraId="75290E30" w14:textId="77777777" w:rsidR="009A062D" w:rsidRPr="00452D30" w:rsidRDefault="009A062D" w:rsidP="009A062D">
      <w:pPr>
        <w:spacing w:line="360" w:lineRule="auto"/>
        <w:rPr>
          <w:rFonts w:ascii="Times New Roman" w:hAnsi="Times New Roman"/>
        </w:rPr>
      </w:pPr>
      <w:r w:rsidRPr="00452D30">
        <w:rPr>
          <w:rFonts w:ascii="Times New Roman" w:hAnsi="Times New Roman"/>
        </w:rPr>
        <w:t>(A) Dot plot displaying cluster-defining marker gene expression. Color intensity indicates maximum scaled mean expression, and dot size represents the percentage of cells expressing these genes. (B) Distribution of T-cell subsets in cured and uncured groups.</w:t>
      </w:r>
    </w:p>
    <w:bookmarkEnd w:id="0"/>
    <w:p w14:paraId="0EFA44B2" w14:textId="77777777" w:rsidR="0067415F" w:rsidRDefault="0067415F"/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ËÎÌå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4AC"/>
    <w:rsid w:val="002914AC"/>
    <w:rsid w:val="004244E6"/>
    <w:rsid w:val="0067415F"/>
    <w:rsid w:val="009A062D"/>
    <w:rsid w:val="009B3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989D93-253F-4BBE-9DDD-20AEFCCC1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14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14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14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14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14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14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14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14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14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14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14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14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14A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14A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14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14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14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14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14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14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14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14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14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14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14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14A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14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14A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14AC"/>
    <w:rPr>
      <w:b/>
      <w:bCs/>
      <w:smallCaps/>
      <w:color w:val="2F5496" w:themeColor="accent1" w:themeShade="BF"/>
      <w:spacing w:val="5"/>
    </w:rPr>
  </w:style>
  <w:style w:type="paragraph" w:customStyle="1" w:styleId="EndNoteBibliography">
    <w:name w:val="EndNote Bibliography"/>
    <w:basedOn w:val="Normal"/>
    <w:link w:val="EndNoteBibliography0"/>
    <w:qFormat/>
    <w:rsid w:val="009A062D"/>
    <w:pPr>
      <w:widowControl w:val="0"/>
      <w:spacing w:after="0" w:line="240" w:lineRule="auto"/>
      <w:jc w:val="both"/>
    </w:pPr>
    <w:rPr>
      <w:rFonts w:ascii="Calibri" w:eastAsia="SimSun" w:hAnsi="Calibri" w:cs="Calibri"/>
      <w:sz w:val="20"/>
      <w:lang w:eastAsia="zh-CN"/>
      <w14:ligatures w14:val="none"/>
    </w:rPr>
  </w:style>
  <w:style w:type="character" w:customStyle="1" w:styleId="EndNoteBibliography0">
    <w:name w:val="EndNote Bibliography 字符"/>
    <w:link w:val="EndNoteBibliography"/>
    <w:qFormat/>
    <w:rsid w:val="009A062D"/>
    <w:rPr>
      <w:rFonts w:ascii="Calibri" w:eastAsia="SimSun" w:hAnsi="Calibri" w:cs="Calibri"/>
      <w:sz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2026-08-11T02:57:00Z</dcterms:created>
  <dcterms:modified xsi:type="dcterms:W3CDTF">2026-08-11T02:57:00Z</dcterms:modified>
</cp:coreProperties>
</file>