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B" w:rsidRPr="00142583" w:rsidRDefault="005533BB" w:rsidP="005533BB">
      <w:pPr>
        <w:adjustRightInd w:val="0"/>
        <w:snapToGrid w:val="0"/>
        <w:spacing w:line="480" w:lineRule="auto"/>
        <w:contextualSpacing/>
        <w:rPr>
          <w:rFonts w:ascii="Times New Roman" w:eastAsia="宋体" w:hAnsi="Times New Roman" w:cs="Times New Roman"/>
          <w:b/>
          <w:sz w:val="24"/>
          <w:szCs w:val="24"/>
        </w:rPr>
      </w:pPr>
    </w:p>
    <w:p w:rsidR="005533BB" w:rsidRPr="000761B7" w:rsidRDefault="005533BB" w:rsidP="005533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1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192780"/>
            <wp:effectExtent l="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BB" w:rsidRDefault="005533BB" w:rsidP="005533BB">
      <w:pPr>
        <w:spacing w:line="480" w:lineRule="auto"/>
        <w:contextualSpacing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761B7">
        <w:rPr>
          <w:rFonts w:ascii="Times New Roman" w:eastAsia="宋体" w:hAnsi="Times New Roman" w:cs="Times New Roman"/>
          <w:b/>
          <w:color w:val="000000"/>
          <w:sz w:val="24"/>
          <w:szCs w:val="24"/>
        </w:rPr>
        <w:t>Supplementa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ry</w:t>
      </w:r>
      <w:r w:rsidRPr="000761B7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Fig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.</w:t>
      </w:r>
      <w:r w:rsidRPr="000761B7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1.</w:t>
      </w:r>
      <w:r w:rsidRPr="00540E88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37CD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Sarmentosin 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and sorafenib were</w:t>
      </w:r>
      <w:r w:rsidRPr="00A337CD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 effect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ive</w:t>
      </w:r>
      <w:r w:rsidRPr="00A337CD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i</w:t>
      </w:r>
      <w:r w:rsidRPr="00A337CD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n HepG2 cells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E3ABA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A337CD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r w:rsidRPr="006E3ABA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Pr="000761B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HepG2 cells </w:t>
      </w:r>
      <w:r w:rsidRPr="000761B7">
        <w:rPr>
          <w:rFonts w:ascii="Times New Roman" w:hAnsi="Times New Roman" w:cs="Times New Roman"/>
          <w:sz w:val="24"/>
          <w:szCs w:val="24"/>
        </w:rPr>
        <w:t xml:space="preserve">were treated with DMSO (0.02%, w/v), or sorafenib (diluted in DMSO) at different concentrations for 24 h to determine the best dosage of sorafenib </w:t>
      </w:r>
      <w:r w:rsidRPr="000761B7">
        <w:rPr>
          <w:rFonts w:ascii="Times New Roman" w:hAnsi="Times New Roman" w:cs="Times New Roman"/>
          <w:i/>
          <w:sz w:val="24"/>
          <w:szCs w:val="24"/>
        </w:rPr>
        <w:t>in vitro</w:t>
      </w:r>
      <w:r w:rsidRPr="000761B7">
        <w:rPr>
          <w:rFonts w:ascii="Times New Roman" w:hAnsi="Times New Roman" w:cs="Times New Roman"/>
          <w:sz w:val="24"/>
          <w:szCs w:val="24"/>
        </w:rPr>
        <w:t xml:space="preserve">. Cell viability was determined </w:t>
      </w:r>
      <w:r>
        <w:rPr>
          <w:rFonts w:ascii="Times New Roman" w:hAnsi="Times New Roman" w:cs="Times New Roman"/>
          <w:sz w:val="24"/>
          <w:szCs w:val="24"/>
        </w:rPr>
        <w:t>with a</w:t>
      </w:r>
      <w:r w:rsidRPr="000761B7">
        <w:rPr>
          <w:rFonts w:ascii="Times New Roman" w:hAnsi="Times New Roman" w:cs="Times New Roman"/>
          <w:sz w:val="24"/>
          <w:szCs w:val="24"/>
        </w:rPr>
        <w:t xml:space="preserve"> CCK-8</w:t>
      </w:r>
      <w:r>
        <w:rPr>
          <w:rFonts w:ascii="Times New Roman" w:hAnsi="Times New Roman" w:cs="Times New Roman"/>
          <w:sz w:val="24"/>
          <w:szCs w:val="24"/>
        </w:rPr>
        <w:t xml:space="preserve"> assay</w:t>
      </w:r>
      <w:r w:rsidRPr="000761B7">
        <w:rPr>
          <w:rFonts w:ascii="Times New Roman" w:hAnsi="Times New Roman" w:cs="Times New Roman"/>
          <w:sz w:val="24"/>
          <w:szCs w:val="24"/>
        </w:rPr>
        <w:t xml:space="preserve">.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0761B7">
        <w:rPr>
          <w:rFonts w:ascii="Times New Roman" w:hAnsi="Times New Roman" w:cs="Times New Roman"/>
          <w:sz w:val="24"/>
          <w:szCs w:val="24"/>
        </w:rPr>
        <w:t xml:space="preserve"> percentage of control value (</w:t>
      </w:r>
      <w:r w:rsidRPr="00A337CD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61B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B7">
        <w:rPr>
          <w:rFonts w:ascii="Times New Roman" w:hAnsi="Times New Roman" w:cs="Times New Roman"/>
          <w:sz w:val="24"/>
          <w:szCs w:val="24"/>
        </w:rPr>
        <w:t>6).</w:t>
      </w:r>
      <w:r w:rsidRPr="000761B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0761B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0761B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B7">
        <w:rPr>
          <w:rFonts w:ascii="Times New Roman" w:hAnsi="Times New Roman" w:cs="Times New Roman"/>
          <w:sz w:val="24"/>
          <w:szCs w:val="24"/>
        </w:rPr>
        <w:t>0.05, 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0761B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B7">
        <w:rPr>
          <w:rFonts w:ascii="Times New Roman" w:hAnsi="Times New Roman" w:cs="Times New Roman"/>
          <w:sz w:val="24"/>
          <w:szCs w:val="24"/>
        </w:rPr>
        <w:t>0.01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1B7">
        <w:rPr>
          <w:rFonts w:ascii="Times New Roman" w:hAnsi="Times New Roman" w:cs="Times New Roman"/>
          <w:sz w:val="24"/>
          <w:szCs w:val="24"/>
        </w:rPr>
        <w:t xml:space="preserve"> ***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0761B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B7">
        <w:rPr>
          <w:rFonts w:ascii="Times New Roman" w:hAnsi="Times New Roman" w:cs="Times New Roman"/>
          <w:sz w:val="24"/>
          <w:szCs w:val="24"/>
        </w:rPr>
        <w:t>0.005 vs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1B7">
        <w:rPr>
          <w:rFonts w:ascii="Times New Roman" w:hAnsi="Times New Roman" w:cs="Times New Roman"/>
          <w:sz w:val="24"/>
          <w:szCs w:val="24"/>
        </w:rPr>
        <w:t xml:space="preserve"> control group.</w:t>
      </w:r>
      <w:r w:rsidRPr="000761B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(</w:t>
      </w:r>
      <w:r w:rsidRPr="00A337CD">
        <w:rPr>
          <w:rFonts w:ascii="Times New Roman" w:eastAsia="宋体" w:hAnsi="Times New Roman" w:cs="Times New Roman"/>
          <w:color w:val="000000"/>
          <w:sz w:val="24"/>
          <w:szCs w:val="24"/>
        </w:rPr>
        <w:t>B</w:t>
      </w:r>
      <w:r w:rsidRPr="000761B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) The indicated dosage of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s</w:t>
      </w:r>
      <w:r w:rsidRPr="000761B7">
        <w:rPr>
          <w:rFonts w:ascii="Times New Roman" w:eastAsia="宋体" w:hAnsi="Times New Roman" w:cs="Times New Roman"/>
          <w:color w:val="000000"/>
          <w:sz w:val="24"/>
          <w:szCs w:val="24"/>
        </w:rPr>
        <w:t>armentosin and sorafenib were applied to HepG2. Cell mortality was assessed by trypan blue staining (</w:t>
      </w:r>
      <w:r w:rsidRPr="00A337CD">
        <w:rPr>
          <w:rFonts w:ascii="Times New Roman" w:eastAsia="宋体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宋体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61B7">
        <w:rPr>
          <w:rFonts w:ascii="Times New Roman" w:eastAsia="宋体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0761B7">
        <w:rPr>
          <w:rFonts w:ascii="Times New Roman" w:eastAsia="宋体" w:hAnsi="Times New Roman" w:cs="Times New Roman"/>
          <w:color w:val="000000"/>
          <w:sz w:val="24"/>
          <w:szCs w:val="24"/>
        </w:rPr>
        <w:t>3). Cells marked in blue are dead.</w:t>
      </w:r>
    </w:p>
    <w:p w:rsidR="008B7057" w:rsidRDefault="008B7057"/>
    <w:sectPr w:rsidR="008B70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533BB"/>
    <w:rsid w:val="005533BB"/>
    <w:rsid w:val="008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2023-01-07T23:39:00Z</dcterms:created>
  <dcterms:modified xsi:type="dcterms:W3CDTF">2023-01-07T23:39:00Z</dcterms:modified>
</cp:coreProperties>
</file>