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6" w:rsidRPr="0053433D" w:rsidRDefault="00A02F66" w:rsidP="00A02F66">
      <w:pPr>
        <w:pStyle w:val="Tableheading"/>
        <w:jc w:val="both"/>
        <w:rPr>
          <w:sz w:val="24"/>
          <w:szCs w:val="24"/>
          <w:lang w:eastAsia="zh-CN"/>
        </w:rPr>
      </w:pPr>
      <w:r w:rsidRPr="0053433D">
        <w:rPr>
          <w:sz w:val="24"/>
          <w:szCs w:val="24"/>
        </w:rPr>
        <w:t>Supplementa</w:t>
      </w:r>
      <w:r>
        <w:rPr>
          <w:b w:val="0"/>
          <w:bCs w:val="0"/>
          <w:sz w:val="24"/>
          <w:szCs w:val="24"/>
          <w:lang w:eastAsia="zh-CN"/>
        </w:rPr>
        <w:t>ry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Table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6.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Shift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in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BMI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category</w:t>
      </w:r>
      <w:r w:rsidRPr="0053433D">
        <w:rPr>
          <w:sz w:val="24"/>
          <w:szCs w:val="24"/>
          <w:vertAlign w:val="superscript"/>
          <w:lang w:eastAsia="zh-CN"/>
        </w:rPr>
        <w:t>*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(OL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SAS)</w:t>
      </w:r>
    </w:p>
    <w:tbl>
      <w:tblPr>
        <w:tblStyle w:val="TableGrid1"/>
        <w:tblW w:w="0" w:type="auto"/>
        <w:tblLook w:val="04A0"/>
      </w:tblPr>
      <w:tblGrid>
        <w:gridCol w:w="1218"/>
        <w:gridCol w:w="1219"/>
        <w:gridCol w:w="788"/>
        <w:gridCol w:w="1110"/>
        <w:gridCol w:w="702"/>
        <w:gridCol w:w="1219"/>
        <w:gridCol w:w="788"/>
        <w:gridCol w:w="1110"/>
        <w:gridCol w:w="702"/>
      </w:tblGrid>
      <w:tr w:rsidR="00A02F66" w:rsidRPr="00676FC9" w:rsidTr="00536BCB">
        <w:trPr>
          <w:trHeight w:val="206"/>
        </w:trPr>
        <w:tc>
          <w:tcPr>
            <w:tcW w:w="1284" w:type="dxa"/>
            <w:vMerge w:val="restart"/>
            <w:vAlign w:val="center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 category</w:t>
            </w:r>
          </w:p>
        </w:tc>
        <w:tc>
          <w:tcPr>
            <w:tcW w:w="4034" w:type="dxa"/>
            <w:gridSpan w:val="4"/>
          </w:tcPr>
          <w:p w:rsidR="00A02F66" w:rsidRPr="0053433D" w:rsidRDefault="00A02F66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TAF-TAF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(</w:t>
            </w:r>
            <w:r w:rsidRPr="0053433D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212)</w:t>
            </w:r>
          </w:p>
        </w:tc>
        <w:tc>
          <w:tcPr>
            <w:tcW w:w="4032" w:type="dxa"/>
            <w:gridSpan w:val="4"/>
          </w:tcPr>
          <w:p w:rsidR="00A02F66" w:rsidRPr="0053433D" w:rsidRDefault="00A02F66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TDF-TAF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(</w:t>
            </w:r>
            <w:r w:rsidRPr="0053433D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99)</w:t>
            </w:r>
          </w:p>
        </w:tc>
      </w:tr>
      <w:tr w:rsidR="00A02F66" w:rsidRPr="00676FC9" w:rsidTr="00536BCB">
        <w:tc>
          <w:tcPr>
            <w:tcW w:w="1284" w:type="dxa"/>
            <w:vMerge/>
            <w:vAlign w:val="center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4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Baseline</w:t>
            </w:r>
          </w:p>
        </w:tc>
        <w:tc>
          <w:tcPr>
            <w:tcW w:w="4032" w:type="dxa"/>
            <w:gridSpan w:val="4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Baseline</w:t>
            </w:r>
          </w:p>
        </w:tc>
      </w:tr>
      <w:tr w:rsidR="00A02F66" w:rsidRPr="00676FC9" w:rsidTr="00536BCB">
        <w:trPr>
          <w:trHeight w:val="424"/>
        </w:trPr>
        <w:tc>
          <w:tcPr>
            <w:tcW w:w="1284" w:type="dxa"/>
            <w:vMerge/>
            <w:vAlign w:val="center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Underweight</w:t>
            </w:r>
            <w:r>
              <w:rPr>
                <w:sz w:val="24"/>
                <w:szCs w:val="24"/>
                <w:lang w:eastAsia="zh-CN"/>
              </w:rPr>
              <w:t xml:space="preserve"> (</w:t>
            </w:r>
            <w:r w:rsidRPr="0053433D">
              <w:rPr>
                <w:i/>
                <w:iCs/>
                <w:sz w:val="24"/>
                <w:szCs w:val="24"/>
                <w:lang w:eastAsia="zh-CN"/>
              </w:rPr>
              <w:t>n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2" w:type="dxa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Normal</w:t>
            </w:r>
          </w:p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(</w:t>
            </w:r>
            <w:r w:rsidRPr="00BF37E2">
              <w:rPr>
                <w:i/>
                <w:iCs/>
                <w:sz w:val="24"/>
                <w:szCs w:val="24"/>
                <w:lang w:eastAsia="zh-CN"/>
              </w:rPr>
              <w:t>n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F37E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Overweight</w:t>
            </w:r>
          </w:p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(</w:t>
            </w:r>
            <w:r w:rsidRPr="00BF37E2">
              <w:rPr>
                <w:i/>
                <w:iCs/>
                <w:sz w:val="24"/>
                <w:szCs w:val="24"/>
                <w:lang w:eastAsia="zh-CN"/>
              </w:rPr>
              <w:t>n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F37E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7" w:type="dxa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Obese</w:t>
            </w:r>
          </w:p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(</w:t>
            </w:r>
            <w:r w:rsidRPr="00BF37E2">
              <w:rPr>
                <w:i/>
                <w:iCs/>
                <w:sz w:val="24"/>
                <w:szCs w:val="24"/>
                <w:lang w:eastAsia="zh-CN"/>
              </w:rPr>
              <w:t>n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F37E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Underweight</w:t>
            </w:r>
          </w:p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(</w:t>
            </w:r>
            <w:r w:rsidRPr="00BF37E2">
              <w:rPr>
                <w:i/>
                <w:iCs/>
                <w:sz w:val="24"/>
                <w:szCs w:val="24"/>
                <w:lang w:eastAsia="zh-CN"/>
              </w:rPr>
              <w:t>n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F37E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1" w:type="dxa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Normal</w:t>
            </w:r>
          </w:p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(</w:t>
            </w:r>
            <w:r w:rsidRPr="00BF37E2">
              <w:rPr>
                <w:i/>
                <w:iCs/>
                <w:sz w:val="24"/>
                <w:szCs w:val="24"/>
                <w:lang w:eastAsia="zh-CN"/>
              </w:rPr>
              <w:t>n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F37E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23" w:type="dxa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Overweight</w:t>
            </w:r>
          </w:p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(</w:t>
            </w:r>
            <w:r w:rsidRPr="00BF37E2">
              <w:rPr>
                <w:i/>
                <w:iCs/>
                <w:sz w:val="24"/>
                <w:szCs w:val="24"/>
                <w:lang w:eastAsia="zh-CN"/>
              </w:rPr>
              <w:t>n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F37E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Obese</w:t>
            </w:r>
          </w:p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(</w:t>
            </w:r>
            <w:r w:rsidRPr="00BF37E2">
              <w:rPr>
                <w:i/>
                <w:iCs/>
                <w:sz w:val="24"/>
                <w:szCs w:val="24"/>
                <w:lang w:eastAsia="zh-CN"/>
              </w:rPr>
              <w:t>n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F37E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A02F66" w:rsidRPr="00676FC9" w:rsidTr="00536BCB">
        <w:tc>
          <w:tcPr>
            <w:tcW w:w="9350" w:type="dxa"/>
            <w:gridSpan w:val="9"/>
            <w:vAlign w:val="center"/>
          </w:tcPr>
          <w:p w:rsidR="00A02F66" w:rsidRPr="0053433D" w:rsidRDefault="00A02F66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Week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144,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i/>
                <w:iCs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(%)</w:t>
            </w:r>
          </w:p>
        </w:tc>
      </w:tr>
      <w:tr w:rsidR="00A02F66" w:rsidRPr="00676FC9" w:rsidTr="00536BCB"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Underweight</w:t>
            </w:r>
          </w:p>
        </w:tc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(50.0)</w:t>
            </w:r>
          </w:p>
        </w:tc>
        <w:tc>
          <w:tcPr>
            <w:tcW w:w="842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(0.9)</w:t>
            </w:r>
          </w:p>
        </w:tc>
        <w:tc>
          <w:tcPr>
            <w:tcW w:w="118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(100.0)</w:t>
            </w:r>
          </w:p>
        </w:tc>
        <w:tc>
          <w:tcPr>
            <w:tcW w:w="84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(1.6)</w:t>
            </w:r>
          </w:p>
        </w:tc>
        <w:tc>
          <w:tcPr>
            <w:tcW w:w="92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</w:tr>
      <w:tr w:rsidR="00A02F66" w:rsidRPr="00676FC9" w:rsidTr="00536BCB"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Normal</w:t>
            </w:r>
          </w:p>
        </w:tc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(50.0)</w:t>
            </w:r>
          </w:p>
        </w:tc>
        <w:tc>
          <w:tcPr>
            <w:tcW w:w="842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(92.3)</w:t>
            </w:r>
          </w:p>
        </w:tc>
        <w:tc>
          <w:tcPr>
            <w:tcW w:w="118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(19.5)</w:t>
            </w:r>
          </w:p>
        </w:tc>
        <w:tc>
          <w:tcPr>
            <w:tcW w:w="727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(95.2)</w:t>
            </w:r>
          </w:p>
        </w:tc>
        <w:tc>
          <w:tcPr>
            <w:tcW w:w="92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(15.2)</w:t>
            </w:r>
          </w:p>
        </w:tc>
        <w:tc>
          <w:tcPr>
            <w:tcW w:w="985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</w:tr>
      <w:tr w:rsidR="00A02F66" w:rsidRPr="00676FC9" w:rsidTr="00536BCB">
        <w:trPr>
          <w:trHeight w:val="107"/>
        </w:trPr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Overweight</w:t>
            </w:r>
          </w:p>
        </w:tc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(6.8)</w:t>
            </w:r>
          </w:p>
        </w:tc>
        <w:tc>
          <w:tcPr>
            <w:tcW w:w="118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(79.2)</w:t>
            </w:r>
          </w:p>
        </w:tc>
        <w:tc>
          <w:tcPr>
            <w:tcW w:w="727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(16.7)</w:t>
            </w:r>
          </w:p>
        </w:tc>
        <w:tc>
          <w:tcPr>
            <w:tcW w:w="128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(3.2)</w:t>
            </w:r>
          </w:p>
        </w:tc>
        <w:tc>
          <w:tcPr>
            <w:tcW w:w="92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(84.8)</w:t>
            </w:r>
          </w:p>
        </w:tc>
        <w:tc>
          <w:tcPr>
            <w:tcW w:w="985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(50.0)</w:t>
            </w:r>
          </w:p>
        </w:tc>
      </w:tr>
      <w:tr w:rsidR="00A02F66" w:rsidRPr="00676FC9" w:rsidTr="00536BCB"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Obese</w:t>
            </w:r>
          </w:p>
        </w:tc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(1.3)</w:t>
            </w:r>
          </w:p>
        </w:tc>
        <w:tc>
          <w:tcPr>
            <w:tcW w:w="727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(83.3)</w:t>
            </w:r>
          </w:p>
        </w:tc>
        <w:tc>
          <w:tcPr>
            <w:tcW w:w="128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(50.0)</w:t>
            </w:r>
          </w:p>
        </w:tc>
      </w:tr>
      <w:tr w:rsidR="00A02F66" w:rsidRPr="00676FC9" w:rsidTr="00536BCB"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Missing</w:t>
            </w:r>
          </w:p>
        </w:tc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</w:tr>
      <w:tr w:rsidR="00A02F66" w:rsidRPr="00676FC9" w:rsidTr="00536BCB">
        <w:tc>
          <w:tcPr>
            <w:tcW w:w="9350" w:type="dxa"/>
            <w:gridSpan w:val="9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Week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240,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i/>
                <w:iCs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(%)</w:t>
            </w:r>
          </w:p>
        </w:tc>
      </w:tr>
      <w:tr w:rsidR="00A02F66" w:rsidRPr="00676FC9" w:rsidTr="00536BCB"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Underweight</w:t>
            </w:r>
          </w:p>
        </w:tc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(45.5)</w:t>
            </w:r>
          </w:p>
        </w:tc>
        <w:tc>
          <w:tcPr>
            <w:tcW w:w="842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(1.8)</w:t>
            </w:r>
          </w:p>
        </w:tc>
        <w:tc>
          <w:tcPr>
            <w:tcW w:w="118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(100.0)</w:t>
            </w:r>
          </w:p>
        </w:tc>
        <w:tc>
          <w:tcPr>
            <w:tcW w:w="84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(1.7)</w:t>
            </w:r>
          </w:p>
        </w:tc>
        <w:tc>
          <w:tcPr>
            <w:tcW w:w="92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</w:tr>
      <w:tr w:rsidR="00A02F66" w:rsidRPr="00676FC9" w:rsidTr="00536BCB"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Normal</w:t>
            </w:r>
          </w:p>
        </w:tc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(54.5)</w:t>
            </w:r>
          </w:p>
        </w:tc>
        <w:tc>
          <w:tcPr>
            <w:tcW w:w="842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(89.0)</w:t>
            </w:r>
          </w:p>
        </w:tc>
        <w:tc>
          <w:tcPr>
            <w:tcW w:w="118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(22.7%)</w:t>
            </w:r>
          </w:p>
        </w:tc>
        <w:tc>
          <w:tcPr>
            <w:tcW w:w="727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(81.7)</w:t>
            </w:r>
          </w:p>
        </w:tc>
        <w:tc>
          <w:tcPr>
            <w:tcW w:w="92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(9.1)</w:t>
            </w:r>
          </w:p>
        </w:tc>
        <w:tc>
          <w:tcPr>
            <w:tcW w:w="985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</w:tr>
      <w:tr w:rsidR="00A02F66" w:rsidRPr="00676FC9" w:rsidTr="00536BCB"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Overweight</w:t>
            </w:r>
          </w:p>
        </w:tc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(9.2)</w:t>
            </w:r>
          </w:p>
        </w:tc>
        <w:tc>
          <w:tcPr>
            <w:tcW w:w="118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(73.3)</w:t>
            </w:r>
          </w:p>
        </w:tc>
        <w:tc>
          <w:tcPr>
            <w:tcW w:w="727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(50.0)</w:t>
            </w:r>
          </w:p>
        </w:tc>
        <w:tc>
          <w:tcPr>
            <w:tcW w:w="128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(16.7)</w:t>
            </w:r>
          </w:p>
        </w:tc>
        <w:tc>
          <w:tcPr>
            <w:tcW w:w="92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(87.9)</w:t>
            </w:r>
          </w:p>
        </w:tc>
        <w:tc>
          <w:tcPr>
            <w:tcW w:w="985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(50.0)</w:t>
            </w:r>
          </w:p>
        </w:tc>
      </w:tr>
      <w:tr w:rsidR="00A02F66" w:rsidRPr="00676FC9" w:rsidTr="00536BCB"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Obese</w:t>
            </w:r>
          </w:p>
        </w:tc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(4.0)</w:t>
            </w:r>
          </w:p>
        </w:tc>
        <w:tc>
          <w:tcPr>
            <w:tcW w:w="727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(50.0)</w:t>
            </w:r>
          </w:p>
        </w:tc>
        <w:tc>
          <w:tcPr>
            <w:tcW w:w="128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(3.0)</w:t>
            </w:r>
          </w:p>
        </w:tc>
        <w:tc>
          <w:tcPr>
            <w:tcW w:w="985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(50.0)</w:t>
            </w:r>
          </w:p>
        </w:tc>
      </w:tr>
      <w:tr w:rsidR="00A02F66" w:rsidRPr="00676FC9" w:rsidTr="00536BCB"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Missing</w:t>
            </w:r>
          </w:p>
        </w:tc>
        <w:tc>
          <w:tcPr>
            <w:tcW w:w="1284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A02F66" w:rsidRPr="0053433D" w:rsidRDefault="00A02F66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</w:tr>
    </w:tbl>
    <w:p w:rsidR="00A02F66" w:rsidRPr="0053433D" w:rsidRDefault="00A02F66" w:rsidP="00A02F66">
      <w:pPr>
        <w:spacing w:after="0"/>
        <w:jc w:val="both"/>
        <w:rPr>
          <w:sz w:val="24"/>
          <w:szCs w:val="24"/>
        </w:rPr>
      </w:pPr>
      <w:r w:rsidRPr="0053433D">
        <w:rPr>
          <w:sz w:val="24"/>
          <w:szCs w:val="24"/>
        </w:rPr>
        <w:t>*Defined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BMI,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Underweight: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&lt;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18.5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kg/m</w:t>
      </w:r>
      <w:r w:rsidRPr="0053433D">
        <w:rPr>
          <w:sz w:val="24"/>
          <w:szCs w:val="24"/>
          <w:vertAlign w:val="superscript"/>
        </w:rPr>
        <w:t>2</w:t>
      </w:r>
      <w:r w:rsidRPr="0053433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Normal:</w:t>
      </w:r>
      <w:r>
        <w:rPr>
          <w:sz w:val="24"/>
          <w:szCs w:val="24"/>
        </w:rPr>
        <w:t xml:space="preserve"> </w:t>
      </w:r>
      <w:r w:rsidRPr="0053433D">
        <w:rPr>
          <w:rFonts w:hint="eastAsia"/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18.5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&lt;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25.0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kg/m</w:t>
      </w:r>
      <w:r w:rsidRPr="0053433D">
        <w:rPr>
          <w:sz w:val="24"/>
          <w:szCs w:val="24"/>
          <w:vertAlign w:val="superscript"/>
        </w:rPr>
        <w:t>2</w:t>
      </w:r>
      <w:r w:rsidRPr="0053433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Overweight:</w:t>
      </w:r>
      <w:r>
        <w:rPr>
          <w:sz w:val="24"/>
          <w:szCs w:val="24"/>
        </w:rPr>
        <w:t xml:space="preserve"> </w:t>
      </w:r>
      <w:r w:rsidRPr="0053433D">
        <w:rPr>
          <w:rFonts w:hint="eastAsia"/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25.0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&lt;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30.0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kg/m</w:t>
      </w:r>
      <w:r w:rsidRPr="0053433D">
        <w:rPr>
          <w:sz w:val="24"/>
          <w:szCs w:val="24"/>
          <w:vertAlign w:val="superscript"/>
        </w:rPr>
        <w:t>2</w:t>
      </w:r>
      <w:r w:rsidRPr="0053433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Obese:</w:t>
      </w:r>
      <w:r>
        <w:rPr>
          <w:sz w:val="24"/>
          <w:szCs w:val="24"/>
        </w:rPr>
        <w:t xml:space="preserve"> </w:t>
      </w:r>
      <w:r w:rsidRPr="0053433D">
        <w:rPr>
          <w:rFonts w:hint="eastAsia"/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30.0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kg/m</w:t>
      </w:r>
      <w:r w:rsidRPr="0053433D">
        <w:rPr>
          <w:sz w:val="24"/>
          <w:szCs w:val="24"/>
          <w:vertAlign w:val="superscript"/>
        </w:rPr>
        <w:t>2</w:t>
      </w:r>
      <w:r w:rsidRPr="005343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BMI,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body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mass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index;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OL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SAS,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open-label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safety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analysis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set;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TAF,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tenofovir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alafenamide;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TDF,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tenofovir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disoproxil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fumarate.</w:t>
      </w:r>
    </w:p>
    <w:p w:rsidR="00FE2EE9" w:rsidRDefault="00FE2EE9"/>
    <w:sectPr w:rsidR="00FE2E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A02F66"/>
    <w:rsid w:val="00A02F66"/>
    <w:rsid w:val="00FE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02F66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A02F66"/>
    <w:pPr>
      <w:spacing w:after="120"/>
    </w:pPr>
    <w:rPr>
      <w:rFonts w:ascii="Times New Roman" w:eastAsia="宋体" w:hAnsi="Times New Roman" w:cs="Times New Roman"/>
      <w:b/>
      <w:bCs/>
    </w:rPr>
  </w:style>
  <w:style w:type="character" w:customStyle="1" w:styleId="TableheadingChar">
    <w:name w:val="Table heading Char"/>
    <w:basedOn w:val="DefaultParagraphFont"/>
    <w:link w:val="Tableheading"/>
    <w:locked/>
    <w:rsid w:val="00A02F66"/>
    <w:rPr>
      <w:rFonts w:ascii="Times New Roman" w:eastAsia="宋体" w:hAnsi="Times New Roman" w:cs="Times New Roman"/>
      <w:b/>
      <w:bCs/>
    </w:rPr>
  </w:style>
  <w:style w:type="table" w:styleId="TableGrid">
    <w:name w:val="Table Grid"/>
    <w:basedOn w:val="TableNormal"/>
    <w:uiPriority w:val="59"/>
    <w:rsid w:val="00A02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2024-03-31T12:56:00Z</dcterms:created>
  <dcterms:modified xsi:type="dcterms:W3CDTF">2024-03-31T12:56:00Z</dcterms:modified>
</cp:coreProperties>
</file>