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3ABE" w14:textId="77777777" w:rsidR="0024100B" w:rsidRPr="0086127D" w:rsidRDefault="0024100B" w:rsidP="0024100B">
      <w:pPr>
        <w:pStyle w:val="Heading2"/>
      </w:pPr>
      <w:r w:rsidRPr="0086127D">
        <w:t>Supplementary Table 7. Shifts in BMI category</w:t>
      </w:r>
      <w:r w:rsidRPr="0086127D">
        <w:rPr>
          <w:vertAlign w:val="superscript"/>
        </w:rPr>
        <w:t>*</w:t>
      </w:r>
      <w:r w:rsidRPr="0086127D">
        <w:t xml:space="preserve"> (FAS) 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990"/>
        <w:gridCol w:w="1080"/>
        <w:gridCol w:w="852"/>
        <w:gridCol w:w="1218"/>
        <w:gridCol w:w="900"/>
        <w:gridCol w:w="1080"/>
        <w:gridCol w:w="895"/>
      </w:tblGrid>
      <w:tr w:rsidR="0024100B" w:rsidRPr="0086127D" w14:paraId="4BD4F5CC" w14:textId="77777777" w:rsidTr="00B921B3">
        <w:trPr>
          <w:trHeight w:val="206"/>
        </w:trPr>
        <w:tc>
          <w:tcPr>
            <w:tcW w:w="1165" w:type="dxa"/>
            <w:vMerge w:val="restart"/>
            <w:vAlign w:val="center"/>
          </w:tcPr>
          <w:p w14:paraId="4F5956C6" w14:textId="77777777" w:rsidR="0024100B" w:rsidRPr="0086127D" w:rsidRDefault="0024100B" w:rsidP="00B921B3">
            <w:pPr>
              <w:rPr>
                <w:rFonts w:ascii="Times New Roman" w:hAnsi="Times New Roman"/>
              </w:rPr>
            </w:pPr>
          </w:p>
        </w:tc>
        <w:tc>
          <w:tcPr>
            <w:tcW w:w="4092" w:type="dxa"/>
            <w:gridSpan w:val="4"/>
          </w:tcPr>
          <w:p w14:paraId="3162DC4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 (N=227)</w:t>
            </w:r>
          </w:p>
        </w:tc>
        <w:tc>
          <w:tcPr>
            <w:tcW w:w="4093" w:type="dxa"/>
            <w:gridSpan w:val="4"/>
          </w:tcPr>
          <w:p w14:paraId="38A923F3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 (N=107)</w:t>
            </w:r>
          </w:p>
        </w:tc>
      </w:tr>
      <w:tr w:rsidR="0024100B" w:rsidRPr="0086127D" w14:paraId="2662A911" w14:textId="77777777" w:rsidTr="00B921B3">
        <w:tc>
          <w:tcPr>
            <w:tcW w:w="1165" w:type="dxa"/>
            <w:vMerge/>
            <w:vAlign w:val="center"/>
          </w:tcPr>
          <w:p w14:paraId="43E668C1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92" w:type="dxa"/>
            <w:gridSpan w:val="4"/>
          </w:tcPr>
          <w:p w14:paraId="794D7F30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Baseline</w:t>
            </w:r>
          </w:p>
        </w:tc>
        <w:tc>
          <w:tcPr>
            <w:tcW w:w="4093" w:type="dxa"/>
            <w:gridSpan w:val="4"/>
          </w:tcPr>
          <w:p w14:paraId="2D1554C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Baseline</w:t>
            </w:r>
          </w:p>
        </w:tc>
      </w:tr>
      <w:tr w:rsidR="0024100B" w:rsidRPr="0086127D" w14:paraId="49EE6E27" w14:textId="77777777" w:rsidTr="00B921B3">
        <w:trPr>
          <w:trHeight w:val="424"/>
        </w:trPr>
        <w:tc>
          <w:tcPr>
            <w:tcW w:w="1165" w:type="dxa"/>
            <w:vMerge/>
            <w:tcBorders>
              <w:bottom w:val="single" w:sz="4" w:space="0" w:color="auto"/>
            </w:tcBorders>
            <w:vAlign w:val="center"/>
          </w:tcPr>
          <w:p w14:paraId="31FCC94B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9C30D19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Underweight</w:t>
            </w:r>
          </w:p>
          <w:p w14:paraId="5ADA638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N=12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7291E0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Normal</w:t>
            </w:r>
          </w:p>
          <w:p w14:paraId="4F714F7A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N=127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02D4D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Overweight</w:t>
            </w:r>
          </w:p>
          <w:p w14:paraId="0CACD81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N=82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DEA8780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Obese</w:t>
            </w:r>
          </w:p>
          <w:p w14:paraId="095D2C98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N=6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568476B2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Underweight</w:t>
            </w:r>
          </w:p>
          <w:p w14:paraId="32CA5C5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N=2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84528A2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Normal</w:t>
            </w:r>
          </w:p>
          <w:p w14:paraId="30349D14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N=68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D7AD404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Overweight</w:t>
            </w:r>
          </w:p>
          <w:p w14:paraId="1C248FC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N=35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1AD3FC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Obese</w:t>
            </w:r>
          </w:p>
          <w:p w14:paraId="2E7497C0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N=2</w:t>
            </w:r>
          </w:p>
        </w:tc>
      </w:tr>
      <w:tr w:rsidR="0024100B" w:rsidRPr="0086127D" w14:paraId="5A949E95" w14:textId="77777777" w:rsidTr="00B921B3">
        <w:tc>
          <w:tcPr>
            <w:tcW w:w="9350" w:type="dxa"/>
            <w:gridSpan w:val="9"/>
            <w:vAlign w:val="center"/>
          </w:tcPr>
          <w:p w14:paraId="5B0499FE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Year 3</w:t>
            </w:r>
            <w:r w:rsidRPr="0086127D">
              <w:rPr>
                <w:rFonts w:ascii="Times New Roman" w:hAnsi="Times New Roman"/>
                <w:b/>
                <w:bCs/>
                <w:sz w:val="18"/>
                <w:szCs w:val="18"/>
              </w:rPr>
              <w:t>, n (%)</w:t>
            </w:r>
          </w:p>
        </w:tc>
      </w:tr>
      <w:tr w:rsidR="0024100B" w:rsidRPr="0086127D" w14:paraId="7CACDB2E" w14:textId="77777777" w:rsidTr="00B921B3">
        <w:tc>
          <w:tcPr>
            <w:tcW w:w="1165" w:type="dxa"/>
            <w:vAlign w:val="center"/>
          </w:tcPr>
          <w:p w14:paraId="129496E5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Underweight</w:t>
            </w:r>
          </w:p>
        </w:tc>
        <w:tc>
          <w:tcPr>
            <w:tcW w:w="1170" w:type="dxa"/>
          </w:tcPr>
          <w:p w14:paraId="696D7DB8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6</w:t>
            </w:r>
            <w:r w:rsidRPr="0086127D">
              <w:rPr>
                <w:rFonts w:ascii="Times New Roman" w:hAnsi="Times New Roman" w:hint="eastAsia"/>
                <w:sz w:val="18"/>
                <w:szCs w:val="18"/>
              </w:rPr>
              <w:t xml:space="preserve"> (</w:t>
            </w:r>
            <w:r w:rsidRPr="0086127D">
              <w:rPr>
                <w:rFonts w:ascii="Times New Roman" w:hAnsi="Times New Roman"/>
                <w:sz w:val="18"/>
                <w:szCs w:val="18"/>
              </w:rPr>
              <w:t>50.0</w:t>
            </w:r>
            <w:r w:rsidRPr="0086127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14:paraId="287CF45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(0.8)</w:t>
            </w:r>
          </w:p>
        </w:tc>
        <w:tc>
          <w:tcPr>
            <w:tcW w:w="1080" w:type="dxa"/>
          </w:tcPr>
          <w:p w14:paraId="5CB6175A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14:paraId="50AAB38F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3FB742F3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 (100.0)</w:t>
            </w:r>
          </w:p>
        </w:tc>
        <w:tc>
          <w:tcPr>
            <w:tcW w:w="900" w:type="dxa"/>
          </w:tcPr>
          <w:p w14:paraId="7490417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(1.6)</w:t>
            </w:r>
          </w:p>
        </w:tc>
        <w:tc>
          <w:tcPr>
            <w:tcW w:w="1080" w:type="dxa"/>
            <w:vAlign w:val="center"/>
          </w:tcPr>
          <w:p w14:paraId="5D2D30C0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5" w:type="dxa"/>
            <w:vAlign w:val="center"/>
          </w:tcPr>
          <w:p w14:paraId="29B4159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100B" w:rsidRPr="0086127D" w14:paraId="4494788F" w14:textId="77777777" w:rsidTr="00B921B3">
        <w:tc>
          <w:tcPr>
            <w:tcW w:w="1165" w:type="dxa"/>
            <w:vAlign w:val="center"/>
          </w:tcPr>
          <w:p w14:paraId="0E615CB0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Normal</w:t>
            </w:r>
          </w:p>
        </w:tc>
        <w:tc>
          <w:tcPr>
            <w:tcW w:w="1170" w:type="dxa"/>
          </w:tcPr>
          <w:p w14:paraId="482D91D8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6 (50.0)</w:t>
            </w:r>
          </w:p>
        </w:tc>
        <w:tc>
          <w:tcPr>
            <w:tcW w:w="990" w:type="dxa"/>
          </w:tcPr>
          <w:p w14:paraId="1740F75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109 (92.4)</w:t>
            </w:r>
          </w:p>
        </w:tc>
        <w:tc>
          <w:tcPr>
            <w:tcW w:w="1080" w:type="dxa"/>
          </w:tcPr>
          <w:p w14:paraId="325E9A34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15 (19.5)</w:t>
            </w:r>
          </w:p>
        </w:tc>
        <w:tc>
          <w:tcPr>
            <w:tcW w:w="852" w:type="dxa"/>
          </w:tcPr>
          <w:p w14:paraId="724E9A8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4C8BEF02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2F5D0D33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59 (95.2)</w:t>
            </w:r>
          </w:p>
        </w:tc>
        <w:tc>
          <w:tcPr>
            <w:tcW w:w="1080" w:type="dxa"/>
            <w:vAlign w:val="center"/>
          </w:tcPr>
          <w:p w14:paraId="1FD01F7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5 (15.2)</w:t>
            </w:r>
          </w:p>
        </w:tc>
        <w:tc>
          <w:tcPr>
            <w:tcW w:w="895" w:type="dxa"/>
            <w:vAlign w:val="center"/>
          </w:tcPr>
          <w:p w14:paraId="0E53EC14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100B" w:rsidRPr="0086127D" w14:paraId="7AE84A0C" w14:textId="77777777" w:rsidTr="00B921B3">
        <w:trPr>
          <w:trHeight w:val="107"/>
        </w:trPr>
        <w:tc>
          <w:tcPr>
            <w:tcW w:w="1165" w:type="dxa"/>
            <w:vAlign w:val="center"/>
          </w:tcPr>
          <w:p w14:paraId="0EE1CFC2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Overweight</w:t>
            </w:r>
          </w:p>
        </w:tc>
        <w:tc>
          <w:tcPr>
            <w:tcW w:w="1170" w:type="dxa"/>
          </w:tcPr>
          <w:p w14:paraId="07EBF5B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14:paraId="023EDFE1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8 (6.8)</w:t>
            </w:r>
          </w:p>
        </w:tc>
        <w:tc>
          <w:tcPr>
            <w:tcW w:w="1080" w:type="dxa"/>
          </w:tcPr>
          <w:p w14:paraId="411F5F2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61 (79.2)</w:t>
            </w:r>
          </w:p>
        </w:tc>
        <w:tc>
          <w:tcPr>
            <w:tcW w:w="852" w:type="dxa"/>
          </w:tcPr>
          <w:p w14:paraId="6B923FA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(16.7)</w:t>
            </w:r>
          </w:p>
        </w:tc>
        <w:tc>
          <w:tcPr>
            <w:tcW w:w="1218" w:type="dxa"/>
          </w:tcPr>
          <w:p w14:paraId="64A0A409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01C1DA4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 (3.2)</w:t>
            </w:r>
          </w:p>
        </w:tc>
        <w:tc>
          <w:tcPr>
            <w:tcW w:w="1080" w:type="dxa"/>
            <w:vAlign w:val="center"/>
          </w:tcPr>
          <w:p w14:paraId="04E02DBD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28 (84.8)</w:t>
            </w:r>
          </w:p>
        </w:tc>
        <w:tc>
          <w:tcPr>
            <w:tcW w:w="895" w:type="dxa"/>
            <w:vAlign w:val="center"/>
          </w:tcPr>
          <w:p w14:paraId="274771DF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(50.0)</w:t>
            </w:r>
          </w:p>
        </w:tc>
      </w:tr>
      <w:tr w:rsidR="0024100B" w:rsidRPr="0086127D" w14:paraId="4F94B87B" w14:textId="77777777" w:rsidTr="00B921B3">
        <w:tc>
          <w:tcPr>
            <w:tcW w:w="1165" w:type="dxa"/>
            <w:vAlign w:val="center"/>
          </w:tcPr>
          <w:p w14:paraId="3C6D9B58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 xml:space="preserve">Obese </w:t>
            </w:r>
          </w:p>
        </w:tc>
        <w:tc>
          <w:tcPr>
            <w:tcW w:w="1170" w:type="dxa"/>
          </w:tcPr>
          <w:p w14:paraId="53ED4D4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14:paraId="51BA22C9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6CD5673D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(1.3)</w:t>
            </w:r>
          </w:p>
        </w:tc>
        <w:tc>
          <w:tcPr>
            <w:tcW w:w="852" w:type="dxa"/>
          </w:tcPr>
          <w:p w14:paraId="51E6706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5 (83.3)</w:t>
            </w:r>
          </w:p>
        </w:tc>
        <w:tc>
          <w:tcPr>
            <w:tcW w:w="1218" w:type="dxa"/>
          </w:tcPr>
          <w:p w14:paraId="10738A0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3B82B0C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14:paraId="1FC5207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5" w:type="dxa"/>
            <w:vAlign w:val="center"/>
          </w:tcPr>
          <w:p w14:paraId="687AF1A2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</w:t>
            </w:r>
            <w:r w:rsidRPr="0086127D">
              <w:rPr>
                <w:rFonts w:ascii="Times New Roman" w:hAnsi="Times New Roman" w:hint="eastAsia"/>
                <w:sz w:val="18"/>
                <w:szCs w:val="18"/>
              </w:rPr>
              <w:t xml:space="preserve"> (</w:t>
            </w:r>
            <w:r w:rsidRPr="0086127D">
              <w:rPr>
                <w:rFonts w:ascii="Times New Roman" w:hAnsi="Times New Roman"/>
                <w:sz w:val="18"/>
                <w:szCs w:val="18"/>
              </w:rPr>
              <w:t>50.0</w:t>
            </w:r>
            <w:r w:rsidRPr="0086127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</w:tr>
      <w:tr w:rsidR="0024100B" w:rsidRPr="0086127D" w14:paraId="59C3EC98" w14:textId="77777777" w:rsidTr="00B921B3">
        <w:tc>
          <w:tcPr>
            <w:tcW w:w="1165" w:type="dxa"/>
            <w:vAlign w:val="center"/>
          </w:tcPr>
          <w:p w14:paraId="17761E5A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Missing</w:t>
            </w:r>
          </w:p>
        </w:tc>
        <w:tc>
          <w:tcPr>
            <w:tcW w:w="1170" w:type="dxa"/>
          </w:tcPr>
          <w:p w14:paraId="29772A1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14:paraId="5B970541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4BB1785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2" w:type="dxa"/>
          </w:tcPr>
          <w:p w14:paraId="7262606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4318E4C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2D0D50E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14:paraId="72E67B7F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5" w:type="dxa"/>
            <w:vAlign w:val="center"/>
          </w:tcPr>
          <w:p w14:paraId="0F1CAA74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100B" w:rsidRPr="0086127D" w14:paraId="78AE4F50" w14:textId="77777777" w:rsidTr="00B921B3">
        <w:tc>
          <w:tcPr>
            <w:tcW w:w="9350" w:type="dxa"/>
            <w:gridSpan w:val="9"/>
            <w:vAlign w:val="center"/>
          </w:tcPr>
          <w:p w14:paraId="4C5875DC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Year 5</w:t>
            </w:r>
            <w:r w:rsidRPr="0086127D">
              <w:rPr>
                <w:rFonts w:ascii="Times New Roman" w:hAnsi="Times New Roman"/>
                <w:b/>
                <w:bCs/>
                <w:sz w:val="18"/>
                <w:szCs w:val="18"/>
              </w:rPr>
              <w:t>, n (%)</w:t>
            </w:r>
          </w:p>
        </w:tc>
      </w:tr>
      <w:tr w:rsidR="0024100B" w:rsidRPr="0086127D" w14:paraId="52405789" w14:textId="77777777" w:rsidTr="00B921B3">
        <w:tc>
          <w:tcPr>
            <w:tcW w:w="1165" w:type="dxa"/>
            <w:vAlign w:val="center"/>
          </w:tcPr>
          <w:p w14:paraId="52259A76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Underweight</w:t>
            </w:r>
          </w:p>
        </w:tc>
        <w:tc>
          <w:tcPr>
            <w:tcW w:w="1170" w:type="dxa"/>
          </w:tcPr>
          <w:p w14:paraId="07A37803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5 (45.5)</w:t>
            </w:r>
          </w:p>
        </w:tc>
        <w:tc>
          <w:tcPr>
            <w:tcW w:w="990" w:type="dxa"/>
          </w:tcPr>
          <w:p w14:paraId="253FC81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 (1.8)</w:t>
            </w:r>
          </w:p>
        </w:tc>
        <w:tc>
          <w:tcPr>
            <w:tcW w:w="1080" w:type="dxa"/>
          </w:tcPr>
          <w:p w14:paraId="1AEBA1ED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14:paraId="5CAFC1D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5DAC062F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 (100.0)</w:t>
            </w:r>
          </w:p>
        </w:tc>
        <w:tc>
          <w:tcPr>
            <w:tcW w:w="900" w:type="dxa"/>
          </w:tcPr>
          <w:p w14:paraId="2B7611F1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(1.7)</w:t>
            </w:r>
          </w:p>
        </w:tc>
        <w:tc>
          <w:tcPr>
            <w:tcW w:w="1080" w:type="dxa"/>
            <w:vAlign w:val="center"/>
          </w:tcPr>
          <w:p w14:paraId="6B9B0E5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5" w:type="dxa"/>
            <w:vAlign w:val="center"/>
          </w:tcPr>
          <w:p w14:paraId="3682C80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100B" w:rsidRPr="0086127D" w14:paraId="6EE3E546" w14:textId="77777777" w:rsidTr="00B921B3">
        <w:tc>
          <w:tcPr>
            <w:tcW w:w="1165" w:type="dxa"/>
            <w:vAlign w:val="center"/>
          </w:tcPr>
          <w:p w14:paraId="096AF5F2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Normal</w:t>
            </w:r>
          </w:p>
        </w:tc>
        <w:tc>
          <w:tcPr>
            <w:tcW w:w="1170" w:type="dxa"/>
          </w:tcPr>
          <w:p w14:paraId="6769E9DA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6 (54.5)</w:t>
            </w:r>
          </w:p>
        </w:tc>
        <w:tc>
          <w:tcPr>
            <w:tcW w:w="990" w:type="dxa"/>
          </w:tcPr>
          <w:p w14:paraId="653D3F1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98 (89.1)</w:t>
            </w:r>
          </w:p>
        </w:tc>
        <w:tc>
          <w:tcPr>
            <w:tcW w:w="1080" w:type="dxa"/>
          </w:tcPr>
          <w:p w14:paraId="79AA2899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17 (22.7)</w:t>
            </w:r>
          </w:p>
        </w:tc>
        <w:tc>
          <w:tcPr>
            <w:tcW w:w="852" w:type="dxa"/>
          </w:tcPr>
          <w:p w14:paraId="0FE46E38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49651EE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475F6579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49 (81.7)</w:t>
            </w:r>
          </w:p>
        </w:tc>
        <w:tc>
          <w:tcPr>
            <w:tcW w:w="1080" w:type="dxa"/>
            <w:vAlign w:val="center"/>
          </w:tcPr>
          <w:p w14:paraId="31C4BFD4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3 (9.1)</w:t>
            </w:r>
          </w:p>
        </w:tc>
        <w:tc>
          <w:tcPr>
            <w:tcW w:w="895" w:type="dxa"/>
            <w:vAlign w:val="center"/>
          </w:tcPr>
          <w:p w14:paraId="63FFFEE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100B" w:rsidRPr="0086127D" w14:paraId="53259421" w14:textId="77777777" w:rsidTr="00B921B3">
        <w:tc>
          <w:tcPr>
            <w:tcW w:w="1165" w:type="dxa"/>
            <w:vAlign w:val="center"/>
          </w:tcPr>
          <w:p w14:paraId="37DF8F17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Overweight</w:t>
            </w:r>
          </w:p>
        </w:tc>
        <w:tc>
          <w:tcPr>
            <w:tcW w:w="1170" w:type="dxa"/>
          </w:tcPr>
          <w:p w14:paraId="1681251F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14:paraId="7379DFD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10 (9.1)</w:t>
            </w:r>
          </w:p>
        </w:tc>
        <w:tc>
          <w:tcPr>
            <w:tcW w:w="1080" w:type="dxa"/>
          </w:tcPr>
          <w:p w14:paraId="258D232F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55 (73.3)</w:t>
            </w:r>
          </w:p>
        </w:tc>
        <w:tc>
          <w:tcPr>
            <w:tcW w:w="852" w:type="dxa"/>
          </w:tcPr>
          <w:p w14:paraId="328B811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3 (50.0)</w:t>
            </w:r>
          </w:p>
        </w:tc>
        <w:tc>
          <w:tcPr>
            <w:tcW w:w="1218" w:type="dxa"/>
          </w:tcPr>
          <w:p w14:paraId="2CE41FF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46ABA4B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10 (16.7)</w:t>
            </w:r>
          </w:p>
        </w:tc>
        <w:tc>
          <w:tcPr>
            <w:tcW w:w="1080" w:type="dxa"/>
            <w:vAlign w:val="center"/>
          </w:tcPr>
          <w:p w14:paraId="41DBEE9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29 (87.9)</w:t>
            </w:r>
          </w:p>
        </w:tc>
        <w:tc>
          <w:tcPr>
            <w:tcW w:w="895" w:type="dxa"/>
            <w:vAlign w:val="center"/>
          </w:tcPr>
          <w:p w14:paraId="2D5C90A3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(50.0)</w:t>
            </w:r>
          </w:p>
        </w:tc>
      </w:tr>
      <w:tr w:rsidR="0024100B" w:rsidRPr="0086127D" w14:paraId="5EEDFA6A" w14:textId="77777777" w:rsidTr="00B921B3">
        <w:tc>
          <w:tcPr>
            <w:tcW w:w="1165" w:type="dxa"/>
            <w:vAlign w:val="center"/>
          </w:tcPr>
          <w:p w14:paraId="63B0AACD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 xml:space="preserve">Obese </w:t>
            </w:r>
          </w:p>
        </w:tc>
        <w:tc>
          <w:tcPr>
            <w:tcW w:w="1170" w:type="dxa"/>
          </w:tcPr>
          <w:p w14:paraId="0B955B22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14:paraId="7BD5E6F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580A73B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3 (4.0)</w:t>
            </w:r>
          </w:p>
        </w:tc>
        <w:tc>
          <w:tcPr>
            <w:tcW w:w="852" w:type="dxa"/>
          </w:tcPr>
          <w:p w14:paraId="2406E39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3 (50.0)</w:t>
            </w:r>
          </w:p>
        </w:tc>
        <w:tc>
          <w:tcPr>
            <w:tcW w:w="1218" w:type="dxa"/>
          </w:tcPr>
          <w:p w14:paraId="3756E29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1B3F8B8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14:paraId="6FD9921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(3.0)</w:t>
            </w:r>
          </w:p>
        </w:tc>
        <w:tc>
          <w:tcPr>
            <w:tcW w:w="895" w:type="dxa"/>
            <w:vAlign w:val="center"/>
          </w:tcPr>
          <w:p w14:paraId="08C73FF9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(50.0)</w:t>
            </w:r>
          </w:p>
        </w:tc>
      </w:tr>
      <w:tr w:rsidR="0024100B" w:rsidRPr="0086127D" w14:paraId="2DE0885E" w14:textId="77777777" w:rsidTr="00B921B3">
        <w:tc>
          <w:tcPr>
            <w:tcW w:w="1165" w:type="dxa"/>
            <w:vAlign w:val="center"/>
          </w:tcPr>
          <w:p w14:paraId="6AAC8EDE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Missing</w:t>
            </w:r>
          </w:p>
        </w:tc>
        <w:tc>
          <w:tcPr>
            <w:tcW w:w="1170" w:type="dxa"/>
          </w:tcPr>
          <w:p w14:paraId="78F1DD18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71BBEAF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80" w:type="dxa"/>
          </w:tcPr>
          <w:p w14:paraId="5132BCC2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</w:tcPr>
          <w:p w14:paraId="2280380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2BF1CD9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7669E9E8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  <w:vAlign w:val="center"/>
          </w:tcPr>
          <w:p w14:paraId="583F5C5F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5" w:type="dxa"/>
            <w:vAlign w:val="center"/>
          </w:tcPr>
          <w:p w14:paraId="11C7825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100B" w:rsidRPr="0086127D" w14:paraId="3517175C" w14:textId="77777777" w:rsidTr="00B921B3">
        <w:tc>
          <w:tcPr>
            <w:tcW w:w="9350" w:type="dxa"/>
            <w:gridSpan w:val="9"/>
            <w:vAlign w:val="center"/>
          </w:tcPr>
          <w:p w14:paraId="19DC578A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Year 8</w:t>
            </w:r>
            <w:r w:rsidRPr="0086127D">
              <w:rPr>
                <w:rFonts w:ascii="Times New Roman" w:hAnsi="Times New Roman"/>
                <w:b/>
                <w:bCs/>
                <w:sz w:val="18"/>
                <w:szCs w:val="18"/>
              </w:rPr>
              <w:t>, n (%)</w:t>
            </w:r>
          </w:p>
        </w:tc>
      </w:tr>
      <w:tr w:rsidR="0024100B" w:rsidRPr="0086127D" w14:paraId="26B4F162" w14:textId="77777777" w:rsidTr="00B921B3">
        <w:tc>
          <w:tcPr>
            <w:tcW w:w="1165" w:type="dxa"/>
            <w:vAlign w:val="center"/>
          </w:tcPr>
          <w:p w14:paraId="51E7F02C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Underweight</w:t>
            </w:r>
          </w:p>
        </w:tc>
        <w:tc>
          <w:tcPr>
            <w:tcW w:w="1170" w:type="dxa"/>
          </w:tcPr>
          <w:p w14:paraId="49F5BA53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3 (37.5)</w:t>
            </w:r>
          </w:p>
        </w:tc>
        <w:tc>
          <w:tcPr>
            <w:tcW w:w="990" w:type="dxa"/>
          </w:tcPr>
          <w:p w14:paraId="72F9E308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(1.0)</w:t>
            </w:r>
          </w:p>
        </w:tc>
        <w:tc>
          <w:tcPr>
            <w:tcW w:w="1080" w:type="dxa"/>
          </w:tcPr>
          <w:p w14:paraId="7787A4C9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14:paraId="29C9AF0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394C6AB2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43A60F9F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(1.8)</w:t>
            </w:r>
          </w:p>
        </w:tc>
        <w:tc>
          <w:tcPr>
            <w:tcW w:w="1080" w:type="dxa"/>
            <w:vAlign w:val="center"/>
          </w:tcPr>
          <w:p w14:paraId="54B22240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5" w:type="dxa"/>
            <w:vAlign w:val="center"/>
          </w:tcPr>
          <w:p w14:paraId="50D8C2C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100B" w:rsidRPr="0086127D" w14:paraId="551D709B" w14:textId="77777777" w:rsidTr="00B921B3">
        <w:tc>
          <w:tcPr>
            <w:tcW w:w="1165" w:type="dxa"/>
            <w:vAlign w:val="center"/>
          </w:tcPr>
          <w:p w14:paraId="069D1313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Normal</w:t>
            </w:r>
          </w:p>
        </w:tc>
        <w:tc>
          <w:tcPr>
            <w:tcW w:w="1170" w:type="dxa"/>
          </w:tcPr>
          <w:p w14:paraId="52F1648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5 (62.5)</w:t>
            </w:r>
          </w:p>
        </w:tc>
        <w:tc>
          <w:tcPr>
            <w:tcW w:w="990" w:type="dxa"/>
          </w:tcPr>
          <w:p w14:paraId="11AAFB8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83 (81.4)</w:t>
            </w:r>
          </w:p>
        </w:tc>
        <w:tc>
          <w:tcPr>
            <w:tcW w:w="1080" w:type="dxa"/>
          </w:tcPr>
          <w:p w14:paraId="677FDAA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13 (18.6)</w:t>
            </w:r>
          </w:p>
        </w:tc>
        <w:tc>
          <w:tcPr>
            <w:tcW w:w="852" w:type="dxa"/>
          </w:tcPr>
          <w:p w14:paraId="2EF53C59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1118F4D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 (100.0)</w:t>
            </w:r>
          </w:p>
        </w:tc>
        <w:tc>
          <w:tcPr>
            <w:tcW w:w="900" w:type="dxa"/>
            <w:vAlign w:val="center"/>
          </w:tcPr>
          <w:p w14:paraId="0575425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44 (78.6)</w:t>
            </w:r>
          </w:p>
        </w:tc>
        <w:tc>
          <w:tcPr>
            <w:tcW w:w="1080" w:type="dxa"/>
            <w:vAlign w:val="center"/>
          </w:tcPr>
          <w:p w14:paraId="7E7E7E22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4 (14.3)</w:t>
            </w:r>
          </w:p>
        </w:tc>
        <w:tc>
          <w:tcPr>
            <w:tcW w:w="895" w:type="dxa"/>
            <w:vAlign w:val="center"/>
          </w:tcPr>
          <w:p w14:paraId="55B9D49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100B" w:rsidRPr="0086127D" w14:paraId="0387D9A2" w14:textId="77777777" w:rsidTr="00B921B3">
        <w:tc>
          <w:tcPr>
            <w:tcW w:w="1165" w:type="dxa"/>
            <w:vAlign w:val="center"/>
          </w:tcPr>
          <w:p w14:paraId="6575DCA6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Overweight</w:t>
            </w:r>
          </w:p>
        </w:tc>
        <w:tc>
          <w:tcPr>
            <w:tcW w:w="1170" w:type="dxa"/>
          </w:tcPr>
          <w:p w14:paraId="759EAD2F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14:paraId="6366DEF4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18 (17.6)</w:t>
            </w:r>
          </w:p>
        </w:tc>
        <w:tc>
          <w:tcPr>
            <w:tcW w:w="1080" w:type="dxa"/>
          </w:tcPr>
          <w:p w14:paraId="7C8432A5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53 (75.7%)</w:t>
            </w:r>
          </w:p>
        </w:tc>
        <w:tc>
          <w:tcPr>
            <w:tcW w:w="852" w:type="dxa"/>
          </w:tcPr>
          <w:p w14:paraId="7697D561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3 (50.0)</w:t>
            </w:r>
          </w:p>
        </w:tc>
        <w:tc>
          <w:tcPr>
            <w:tcW w:w="1218" w:type="dxa"/>
          </w:tcPr>
          <w:p w14:paraId="39E1EAB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2AF74248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11 (19.6)</w:t>
            </w:r>
          </w:p>
        </w:tc>
        <w:tc>
          <w:tcPr>
            <w:tcW w:w="1080" w:type="dxa"/>
            <w:vAlign w:val="center"/>
          </w:tcPr>
          <w:p w14:paraId="6AB69407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23 (82.1)</w:t>
            </w:r>
          </w:p>
        </w:tc>
        <w:tc>
          <w:tcPr>
            <w:tcW w:w="895" w:type="dxa"/>
            <w:vAlign w:val="center"/>
          </w:tcPr>
          <w:p w14:paraId="7959C281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(50.0)</w:t>
            </w:r>
          </w:p>
        </w:tc>
      </w:tr>
      <w:tr w:rsidR="0024100B" w:rsidRPr="0086127D" w14:paraId="645921D4" w14:textId="77777777" w:rsidTr="00B921B3">
        <w:tc>
          <w:tcPr>
            <w:tcW w:w="1165" w:type="dxa"/>
            <w:vAlign w:val="center"/>
          </w:tcPr>
          <w:p w14:paraId="0DB4DE9E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 xml:space="preserve">Obese </w:t>
            </w:r>
          </w:p>
        </w:tc>
        <w:tc>
          <w:tcPr>
            <w:tcW w:w="1170" w:type="dxa"/>
          </w:tcPr>
          <w:p w14:paraId="6ECD00CD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14:paraId="49A4BB86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4FBAD1AE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4 (5.7)</w:t>
            </w:r>
          </w:p>
        </w:tc>
        <w:tc>
          <w:tcPr>
            <w:tcW w:w="852" w:type="dxa"/>
          </w:tcPr>
          <w:p w14:paraId="4D0ADD6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3 (50.0)</w:t>
            </w:r>
          </w:p>
        </w:tc>
        <w:tc>
          <w:tcPr>
            <w:tcW w:w="1218" w:type="dxa"/>
          </w:tcPr>
          <w:p w14:paraId="34DD5093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2968F72A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14:paraId="3ADEBEF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(3.6)</w:t>
            </w:r>
          </w:p>
        </w:tc>
        <w:tc>
          <w:tcPr>
            <w:tcW w:w="895" w:type="dxa"/>
            <w:vAlign w:val="center"/>
          </w:tcPr>
          <w:p w14:paraId="0E5169EB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 (50.0)</w:t>
            </w:r>
          </w:p>
        </w:tc>
      </w:tr>
      <w:tr w:rsidR="0024100B" w:rsidRPr="0086127D" w14:paraId="57313750" w14:textId="77777777" w:rsidTr="00B921B3">
        <w:tc>
          <w:tcPr>
            <w:tcW w:w="1165" w:type="dxa"/>
            <w:vAlign w:val="center"/>
          </w:tcPr>
          <w:p w14:paraId="4A73AA77" w14:textId="77777777" w:rsidR="0024100B" w:rsidRPr="0086127D" w:rsidRDefault="0024100B" w:rsidP="00B921B3">
            <w:pPr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Missing</w:t>
            </w:r>
          </w:p>
        </w:tc>
        <w:tc>
          <w:tcPr>
            <w:tcW w:w="1170" w:type="dxa"/>
          </w:tcPr>
          <w:p w14:paraId="525F7903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33B24381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80" w:type="dxa"/>
          </w:tcPr>
          <w:p w14:paraId="58D4766A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2" w:type="dxa"/>
          </w:tcPr>
          <w:p w14:paraId="69CFB671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60970981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1D548EC1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14:paraId="4FF54360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95" w:type="dxa"/>
            <w:vAlign w:val="center"/>
          </w:tcPr>
          <w:p w14:paraId="0F269BBC" w14:textId="77777777" w:rsidR="0024100B" w:rsidRPr="0086127D" w:rsidRDefault="0024100B" w:rsidP="00B921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2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1623E4DC" w14:textId="77777777" w:rsidR="0024100B" w:rsidRPr="0086127D" w:rsidRDefault="0024100B" w:rsidP="0024100B">
      <w:pPr>
        <w:spacing w:afterLines="120" w:after="288" w:line="240" w:lineRule="auto"/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</w:pP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 xml:space="preserve">*Defined by BMI, Underweight: &lt;18.5 kg/m2; Normal: ≥18.5 to &lt;25.0 kg/m2; Overweight: ≥25.0 to &lt;30.0 kg/m2; Obese: ≥30.0 kg/m2. 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br/>
        <w:t>BMI, body mass index; FAS, Full analysis set; TAF, tenofovir alafenamide; TDF, tenofovir disoproxil fumarate.</w:t>
      </w:r>
    </w:p>
    <w:p w14:paraId="7CB88725" w14:textId="77777777" w:rsidR="00950540" w:rsidRDefault="00950540"/>
    <w:sectPr w:rsidR="00950540" w:rsidSect="00241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DA6B" w14:textId="77777777" w:rsidR="00507E5E" w:rsidRDefault="00507E5E" w:rsidP="0024100B">
      <w:pPr>
        <w:spacing w:after="0" w:line="240" w:lineRule="auto"/>
      </w:pPr>
      <w:r>
        <w:separator/>
      </w:r>
    </w:p>
  </w:endnote>
  <w:endnote w:type="continuationSeparator" w:id="0">
    <w:p w14:paraId="2012C9B0" w14:textId="77777777" w:rsidR="00507E5E" w:rsidRDefault="00507E5E" w:rsidP="002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9141" w14:textId="77777777" w:rsidR="00507E5E" w:rsidRDefault="00507E5E" w:rsidP="0024100B">
      <w:pPr>
        <w:spacing w:after="0" w:line="240" w:lineRule="auto"/>
      </w:pPr>
      <w:r>
        <w:separator/>
      </w:r>
    </w:p>
  </w:footnote>
  <w:footnote w:type="continuationSeparator" w:id="0">
    <w:p w14:paraId="0923CDF3" w14:textId="77777777" w:rsidR="00507E5E" w:rsidRDefault="00507E5E" w:rsidP="00241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40"/>
    <w:rsid w:val="0024100B"/>
    <w:rsid w:val="00507E5E"/>
    <w:rsid w:val="008B45C0"/>
    <w:rsid w:val="0095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A61BFA-8CB4-4012-A4A6-4DF704D1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5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50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5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5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0B"/>
  </w:style>
  <w:style w:type="paragraph" w:styleId="Footer">
    <w:name w:val="footer"/>
    <w:basedOn w:val="Normal"/>
    <w:link w:val="FooterChar"/>
    <w:uiPriority w:val="99"/>
    <w:unhideWhenUsed/>
    <w:rsid w:val="0024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0B"/>
  </w:style>
  <w:style w:type="table" w:customStyle="1" w:styleId="TableGrid1">
    <w:name w:val="Table Grid1"/>
    <w:basedOn w:val="TableNormal"/>
    <w:next w:val="TableGrid"/>
    <w:uiPriority w:val="59"/>
    <w:rsid w:val="0024100B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2026-01-21T04:24:00Z</dcterms:created>
  <dcterms:modified xsi:type="dcterms:W3CDTF">2026-01-21T04:24:00Z</dcterms:modified>
</cp:coreProperties>
</file>