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8CA1" w14:textId="77777777" w:rsidR="006E38CC" w:rsidRPr="0086127D" w:rsidRDefault="006E38CC" w:rsidP="006E38CC">
      <w:pPr>
        <w:pStyle w:val="Heading2"/>
      </w:pPr>
      <w:r w:rsidRPr="0086127D">
        <w:t>Supplementary Table 3. Proportions of participants with ALT normalization by the 2018</w:t>
      </w:r>
      <w:r w:rsidRPr="0086127D">
        <w:rPr>
          <w:vertAlign w:val="superscript"/>
        </w:rPr>
        <w:t>*</w:t>
      </w:r>
      <w:r w:rsidRPr="0086127D">
        <w:t xml:space="preserve"> AASLD criteria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45"/>
        <w:gridCol w:w="1845"/>
        <w:gridCol w:w="1845"/>
        <w:gridCol w:w="1845"/>
      </w:tblGrid>
      <w:tr w:rsidR="006E38CC" w:rsidRPr="0086127D" w14:paraId="454922B4" w14:textId="77777777" w:rsidTr="00B921B3">
        <w:trPr>
          <w:trHeight w:val="555"/>
        </w:trPr>
        <w:tc>
          <w:tcPr>
            <w:tcW w:w="1980" w:type="dxa"/>
            <w:vMerge w:val="restart"/>
            <w:tcBorders>
              <w:right w:val="nil"/>
            </w:tcBorders>
            <w:vAlign w:val="center"/>
          </w:tcPr>
          <w:p w14:paraId="00B2A58E" w14:textId="77777777" w:rsidR="006E38CC" w:rsidRPr="0086127D" w:rsidRDefault="006E38CC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>ALT normalization, n/N(%)</w:t>
            </w:r>
          </w:p>
        </w:tc>
        <w:tc>
          <w:tcPr>
            <w:tcW w:w="36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085DA60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M=F</w:t>
            </w:r>
          </w:p>
        </w:tc>
        <w:tc>
          <w:tcPr>
            <w:tcW w:w="36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A179203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M=E</w:t>
            </w:r>
          </w:p>
        </w:tc>
      </w:tr>
      <w:tr w:rsidR="006E38CC" w:rsidRPr="0086127D" w14:paraId="69BE872C" w14:textId="77777777" w:rsidTr="00B921B3">
        <w:trPr>
          <w:trHeight w:val="555"/>
        </w:trPr>
        <w:tc>
          <w:tcPr>
            <w:tcW w:w="1980" w:type="dxa"/>
            <w:vMerge/>
            <w:tcBorders>
              <w:bottom w:val="single" w:sz="4" w:space="0" w:color="auto"/>
              <w:right w:val="nil"/>
            </w:tcBorders>
          </w:tcPr>
          <w:p w14:paraId="21C53446" w14:textId="77777777" w:rsidR="006E38CC" w:rsidRPr="0086127D" w:rsidRDefault="006E38CC" w:rsidP="00B921B3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</w:tcPr>
          <w:p w14:paraId="257335F3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  <w:p w14:paraId="4FE980EB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(N=206)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</w:tcBorders>
          </w:tcPr>
          <w:p w14:paraId="4C03A8D0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  <w:p w14:paraId="43700D8D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(N=96)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</w:tcBorders>
          </w:tcPr>
          <w:p w14:paraId="3CC4B9D5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  <w:p w14:paraId="6219F186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(N=206)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</w:tcBorders>
          </w:tcPr>
          <w:p w14:paraId="18539705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  <w:p w14:paraId="59D55F86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(N=96)</w:t>
            </w:r>
          </w:p>
        </w:tc>
      </w:tr>
      <w:tr w:rsidR="006E38CC" w:rsidRPr="0086127D" w14:paraId="242E1AF3" w14:textId="77777777" w:rsidTr="00B921B3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4D54879D" w14:textId="77777777" w:rsidR="006E38CC" w:rsidRPr="0086127D" w:rsidRDefault="006E38CC" w:rsidP="00B921B3">
            <w:pPr>
              <w:ind w:firstLineChars="200" w:firstLine="400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EE369B4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147/206 (71.4)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355AE5CC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59/96 (61.5)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7B2EA0EB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147/201 (73.1%)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46E04118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59/93 (63.4%)</w:t>
            </w:r>
          </w:p>
        </w:tc>
      </w:tr>
      <w:tr w:rsidR="006E38CC" w:rsidRPr="0086127D" w14:paraId="3E93D4B0" w14:textId="77777777" w:rsidTr="00B921B3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17CC9EF7" w14:textId="77777777" w:rsidR="006E38CC" w:rsidRPr="0086127D" w:rsidRDefault="006E38CC" w:rsidP="00B921B3">
            <w:pPr>
              <w:ind w:firstLineChars="200" w:firstLine="400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FFB3689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160/206 (77.7)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0367E038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59/96 (61.5)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43116B88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160/198 (80.8%)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0E571A2C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59/90 (65.6%)</w:t>
            </w:r>
          </w:p>
        </w:tc>
      </w:tr>
      <w:tr w:rsidR="006E38CC" w:rsidRPr="0086127D" w14:paraId="539F18A6" w14:textId="77777777" w:rsidTr="00B921B3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48534173" w14:textId="77777777" w:rsidR="006E38CC" w:rsidRPr="0086127D" w:rsidRDefault="006E38CC" w:rsidP="00B921B3">
            <w:pPr>
              <w:ind w:firstLineChars="200" w:firstLine="400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D02A6A1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161/206 (78.2)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29BF3DC4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66/96 (68.8)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28B1426D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161/193 (83.4%)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334E083F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66/88 (75.0%)</w:t>
            </w:r>
          </w:p>
        </w:tc>
      </w:tr>
      <w:tr w:rsidR="006E38CC" w:rsidRPr="0086127D" w14:paraId="7202E6A8" w14:textId="77777777" w:rsidTr="00B921B3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19818840" w14:textId="77777777" w:rsidR="006E38CC" w:rsidRPr="0086127D" w:rsidRDefault="006E38CC" w:rsidP="00B921B3">
            <w:pPr>
              <w:ind w:firstLineChars="200" w:firstLine="400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954C0F7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148/206 (71.8)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637B82AB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70/96 (72.9)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1450CA24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148/191 (77.5%)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7A678FC1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70/86 (81.4%)</w:t>
            </w:r>
          </w:p>
        </w:tc>
      </w:tr>
      <w:tr w:rsidR="006E38CC" w:rsidRPr="0086127D" w14:paraId="24E6A0C6" w14:textId="77777777" w:rsidTr="00B921B3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7457AB7F" w14:textId="77777777" w:rsidR="006E38CC" w:rsidRPr="0086127D" w:rsidRDefault="006E38CC" w:rsidP="00B921B3">
            <w:pPr>
              <w:ind w:firstLineChars="200" w:firstLine="400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25B19B3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155/206 (75.2)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5BF5DDE3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68/96 (70.8)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024E42F5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155/185 (83.8%)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0F6B5D4A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68/86 (79.1%)</w:t>
            </w:r>
          </w:p>
        </w:tc>
      </w:tr>
      <w:tr w:rsidR="006E38CC" w:rsidRPr="0086127D" w14:paraId="5F02C427" w14:textId="77777777" w:rsidTr="00B921B3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3EB2A1F3" w14:textId="77777777" w:rsidR="006E38CC" w:rsidRPr="0086127D" w:rsidRDefault="006E38CC" w:rsidP="00B921B3">
            <w:pPr>
              <w:ind w:firstLineChars="200" w:firstLine="400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5FBAED5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147/206 (71.4)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036F0D21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67/96 (69.8)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5657661B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147/181 (81.2%)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71F4FFB5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67/82 (81.7%)</w:t>
            </w:r>
          </w:p>
        </w:tc>
      </w:tr>
      <w:tr w:rsidR="006E38CC" w:rsidRPr="0086127D" w14:paraId="307A678D" w14:textId="77777777" w:rsidTr="00B921B3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82C00AF" w14:textId="77777777" w:rsidR="006E38CC" w:rsidRPr="0086127D" w:rsidRDefault="006E38CC" w:rsidP="00B921B3">
            <w:pPr>
              <w:ind w:firstLineChars="200" w:firstLine="400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B22FE5C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134/206 (65.0)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2884DF86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62/96 (64.6)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0C7FD1D4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134/164 (81.7%)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1EA163B2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62/77 (80.5%)</w:t>
            </w:r>
          </w:p>
        </w:tc>
      </w:tr>
      <w:tr w:rsidR="006E38CC" w:rsidRPr="0086127D" w14:paraId="0F072CAA" w14:textId="77777777" w:rsidTr="00B921B3">
        <w:tc>
          <w:tcPr>
            <w:tcW w:w="1980" w:type="dxa"/>
            <w:tcBorders>
              <w:top w:val="nil"/>
              <w:bottom w:val="single" w:sz="4" w:space="0" w:color="auto"/>
              <w:right w:val="nil"/>
            </w:tcBorders>
          </w:tcPr>
          <w:p w14:paraId="62E3556D" w14:textId="77777777" w:rsidR="006E38CC" w:rsidRPr="0086127D" w:rsidRDefault="006E38CC" w:rsidP="00B921B3">
            <w:pPr>
              <w:ind w:firstLineChars="200" w:firstLine="400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12232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138/206 (67.0)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</w:tcBorders>
          </w:tcPr>
          <w:p w14:paraId="3199ABB6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57/96 (59.4)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</w:tcBorders>
          </w:tcPr>
          <w:p w14:paraId="6F5D2CE5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138/170 (81.2%)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</w:tcBorders>
          </w:tcPr>
          <w:p w14:paraId="64904DD7" w14:textId="77777777" w:rsidR="006E38CC" w:rsidRPr="0086127D" w:rsidRDefault="006E38CC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57/77 (74.0%)</w:t>
            </w:r>
          </w:p>
        </w:tc>
      </w:tr>
    </w:tbl>
    <w:p w14:paraId="21493D64" w14:textId="77777777" w:rsidR="006E38CC" w:rsidRPr="0086127D" w:rsidRDefault="006E38CC" w:rsidP="006E38CC">
      <w:pPr>
        <w:spacing w:after="0" w:line="240" w:lineRule="auto"/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</w:pPr>
      <w:r w:rsidRPr="0086127D">
        <w:rPr>
          <w:rFonts w:ascii="Tahoma" w:eastAsia="SimSun" w:hAnsi="Tahoma" w:cs="Tahoma"/>
          <w:kern w:val="0"/>
          <w:sz w:val="18"/>
          <w:szCs w:val="18"/>
          <w14:ligatures w14:val="none"/>
        </w:rPr>
        <w:t>﻿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>*Upper limit of normal for ALT using the AASLD 2018 normal range is 25 U/L for females and 35 U/L for males.</w:t>
      </w:r>
    </w:p>
    <w:p w14:paraId="11C4F1AF" w14:textId="77777777" w:rsidR="006E38CC" w:rsidRPr="0086127D" w:rsidRDefault="006E38CC" w:rsidP="006E38CC">
      <w:pPr>
        <w:spacing w:after="240" w:line="240" w:lineRule="auto"/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</w:pP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>ALT, alanine aminotransferase; M=E, missing = excluded; M=F, missing = failure. TAF, tenofovir alafenamide; TDF, tenofovir disoproxil fumarate.</w:t>
      </w:r>
    </w:p>
    <w:p w14:paraId="26ECD9E2" w14:textId="77777777" w:rsidR="00F60D67" w:rsidRDefault="00F60D67"/>
    <w:sectPr w:rsidR="00F60D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878A" w14:textId="77777777" w:rsidR="00AD3175" w:rsidRDefault="00AD3175" w:rsidP="006E38CC">
      <w:pPr>
        <w:spacing w:after="0" w:line="240" w:lineRule="auto"/>
      </w:pPr>
      <w:r>
        <w:separator/>
      </w:r>
    </w:p>
  </w:endnote>
  <w:endnote w:type="continuationSeparator" w:id="0">
    <w:p w14:paraId="42FB4944" w14:textId="77777777" w:rsidR="00AD3175" w:rsidRDefault="00AD3175" w:rsidP="006E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747A" w14:textId="77777777" w:rsidR="00AD3175" w:rsidRDefault="00AD3175" w:rsidP="006E38CC">
      <w:pPr>
        <w:spacing w:after="0" w:line="240" w:lineRule="auto"/>
      </w:pPr>
      <w:r>
        <w:separator/>
      </w:r>
    </w:p>
  </w:footnote>
  <w:footnote w:type="continuationSeparator" w:id="0">
    <w:p w14:paraId="48C388B9" w14:textId="77777777" w:rsidR="00AD3175" w:rsidRDefault="00AD3175" w:rsidP="006E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67"/>
    <w:rsid w:val="006E38CC"/>
    <w:rsid w:val="008B45C0"/>
    <w:rsid w:val="00AD3175"/>
    <w:rsid w:val="00F6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DF4717-6993-4C61-8161-E7BA424B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6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60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D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D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D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D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D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CC"/>
  </w:style>
  <w:style w:type="paragraph" w:styleId="Footer">
    <w:name w:val="footer"/>
    <w:basedOn w:val="Normal"/>
    <w:link w:val="FooterChar"/>
    <w:uiPriority w:val="99"/>
    <w:unhideWhenUsed/>
    <w:rsid w:val="006E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CC"/>
  </w:style>
  <w:style w:type="table" w:styleId="TableGrid">
    <w:name w:val="Table Grid"/>
    <w:basedOn w:val="TableNormal"/>
    <w:uiPriority w:val="59"/>
    <w:rsid w:val="006E38CC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2026-01-21T04:22:00Z</dcterms:created>
  <dcterms:modified xsi:type="dcterms:W3CDTF">2026-01-21T04:22:00Z</dcterms:modified>
</cp:coreProperties>
</file>