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2D" w:rsidRPr="009E3C4C" w:rsidRDefault="00A1592D" w:rsidP="00A1592D">
      <w:pPr>
        <w:spacing w:line="480" w:lineRule="auto"/>
        <w:contextualSpacing/>
        <w:rPr>
          <w:rFonts w:cs="Times New Roman"/>
          <w:b/>
          <w:bCs/>
          <w:sz w:val="24"/>
          <w:szCs w:val="24"/>
          <w:shd w:val="clear" w:color="auto" w:fill="FFFFFF"/>
        </w:rPr>
      </w:pPr>
      <w:r w:rsidRPr="00FA7D99">
        <w:rPr>
          <w:rFonts w:cs="Times New Roman"/>
          <w:b/>
          <w:sz w:val="24"/>
          <w:szCs w:val="24"/>
        </w:rPr>
        <w:t>Supplementa</w:t>
      </w:r>
      <w:r>
        <w:rPr>
          <w:rFonts w:cs="Times New Roman"/>
          <w:b/>
          <w:sz w:val="24"/>
          <w:szCs w:val="24"/>
        </w:rPr>
        <w:t>ry</w:t>
      </w:r>
      <w:r w:rsidRPr="009E3C4C">
        <w:rPr>
          <w:rFonts w:cs="Times New Roman"/>
          <w:b/>
          <w:bCs/>
          <w:sz w:val="24"/>
          <w:szCs w:val="24"/>
        </w:rPr>
        <w:t xml:space="preserve"> Table 1</w:t>
      </w:r>
      <w:r w:rsidRPr="009E3C4C">
        <w:rPr>
          <w:rFonts w:cs="Times New Roman"/>
          <w:b/>
          <w:bCs/>
          <w:sz w:val="24"/>
          <w:szCs w:val="24"/>
          <w:shd w:val="clear" w:color="auto" w:fill="FFFFFF"/>
        </w:rPr>
        <w:t>. Coefficients and cutoff values of independent prognostic factors analyzed by logistic regression</w:t>
      </w:r>
    </w:p>
    <w:tbl>
      <w:tblPr>
        <w:tblStyle w:val="TableGrid"/>
        <w:tblpPr w:leftFromText="180" w:rightFromText="180" w:vertAnchor="text" w:horzAnchor="margin" w:tblpXSpec="center" w:tblpY="227"/>
        <w:tblW w:w="13238" w:type="dxa"/>
        <w:tblLook w:val="04A0"/>
      </w:tblPr>
      <w:tblGrid>
        <w:gridCol w:w="1029"/>
        <w:gridCol w:w="767"/>
        <w:gridCol w:w="767"/>
        <w:gridCol w:w="767"/>
        <w:gridCol w:w="888"/>
        <w:gridCol w:w="987"/>
        <w:gridCol w:w="2225"/>
        <w:gridCol w:w="2340"/>
        <w:gridCol w:w="934"/>
        <w:gridCol w:w="1260"/>
        <w:gridCol w:w="1274"/>
      </w:tblGrid>
      <w:tr w:rsidR="00A1592D" w:rsidRPr="00FA7D99" w:rsidTr="006A6B91">
        <w:trPr>
          <w:trHeight w:val="256"/>
        </w:trPr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Variable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b’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SE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Wald</w:t>
            </w:r>
          </w:p>
        </w:tc>
        <w:tc>
          <w:tcPr>
            <w:tcW w:w="987" w:type="dxa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i/>
                <w:sz w:val="24"/>
                <w:szCs w:val="24"/>
                <w:u w:color="FA5050"/>
              </w:rPr>
              <w:t>p</w:t>
            </w:r>
            <w:r>
              <w:rPr>
                <w:rFonts w:cs="Times New Roman"/>
                <w:i/>
                <w:sz w:val="24"/>
                <w:szCs w:val="24"/>
              </w:rPr>
              <w:t>-</w:t>
            </w:r>
            <w:r w:rsidRPr="009E3C4C">
              <w:rPr>
                <w:rFonts w:cs="Times New Roman"/>
                <w:iCs/>
                <w:sz w:val="24"/>
                <w:szCs w:val="24"/>
              </w:rPr>
              <w:t>value</w:t>
            </w:r>
          </w:p>
        </w:tc>
        <w:tc>
          <w:tcPr>
            <w:tcW w:w="2225" w:type="dxa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OR (95% CI)</w:t>
            </w:r>
          </w:p>
        </w:tc>
        <w:tc>
          <w:tcPr>
            <w:tcW w:w="2340" w:type="dxa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AUC (95% CI)</w:t>
            </w:r>
          </w:p>
        </w:tc>
        <w:tc>
          <w:tcPr>
            <w:tcW w:w="934" w:type="dxa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Cutoff value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Sensitivity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Specificity</w:t>
            </w:r>
          </w:p>
        </w:tc>
      </w:tr>
      <w:tr w:rsidR="00A1592D" w:rsidRPr="00FA7D99" w:rsidTr="006A6B91">
        <w:trPr>
          <w:trHeight w:val="230"/>
        </w:trPr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Age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0.028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0.169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0.093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49.037</w:t>
            </w:r>
          </w:p>
        </w:tc>
        <w:tc>
          <w:tcPr>
            <w:tcW w:w="987" w:type="dxa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0.033</w:t>
            </w:r>
          </w:p>
        </w:tc>
        <w:tc>
          <w:tcPr>
            <w:tcW w:w="2225" w:type="dxa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1.918 (1.598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2.301)</w:t>
            </w:r>
          </w:p>
        </w:tc>
        <w:tc>
          <w:tcPr>
            <w:tcW w:w="2340" w:type="dxa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0.586 (0.544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0.628)</w:t>
            </w:r>
          </w:p>
        </w:tc>
        <w:tc>
          <w:tcPr>
            <w:tcW w:w="934" w:type="dxa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0.392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0.749</w:t>
            </w:r>
          </w:p>
        </w:tc>
      </w:tr>
      <w:tr w:rsidR="00A1592D" w:rsidRPr="00FA7D99" w:rsidTr="006A6B91">
        <w:trPr>
          <w:trHeight w:val="241"/>
        </w:trPr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WGO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0.613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0.219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0.216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8.066</w:t>
            </w:r>
          </w:p>
        </w:tc>
        <w:tc>
          <w:tcPr>
            <w:tcW w:w="987" w:type="dxa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0.005</w:t>
            </w:r>
          </w:p>
        </w:tc>
        <w:tc>
          <w:tcPr>
            <w:tcW w:w="2225" w:type="dxa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1.845 (1.209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2.817)</w:t>
            </w:r>
          </w:p>
        </w:tc>
        <w:tc>
          <w:tcPr>
            <w:tcW w:w="2340" w:type="dxa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0.621 (0.579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0.662)</w:t>
            </w:r>
          </w:p>
        </w:tc>
        <w:tc>
          <w:tcPr>
            <w:tcW w:w="934" w:type="dxa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0.536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0.657</w:t>
            </w:r>
          </w:p>
        </w:tc>
      </w:tr>
      <w:tr w:rsidR="00A1592D" w:rsidRPr="00FA7D99" w:rsidTr="006A6B91">
        <w:trPr>
          <w:trHeight w:val="241"/>
        </w:trPr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WBC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0.044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0.186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0.019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5.219</w:t>
            </w:r>
          </w:p>
        </w:tc>
        <w:tc>
          <w:tcPr>
            <w:tcW w:w="987" w:type="dxa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0.022</w:t>
            </w:r>
          </w:p>
        </w:tc>
        <w:tc>
          <w:tcPr>
            <w:tcW w:w="2225" w:type="dxa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1.028 (1.002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1.055)</w:t>
            </w:r>
          </w:p>
        </w:tc>
        <w:tc>
          <w:tcPr>
            <w:tcW w:w="2340" w:type="dxa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0.695 (0.654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0.733)</w:t>
            </w:r>
          </w:p>
        </w:tc>
        <w:tc>
          <w:tcPr>
            <w:tcW w:w="934" w:type="dxa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10.0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0.723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0.597</w:t>
            </w:r>
          </w:p>
        </w:tc>
      </w:tr>
      <w:tr w:rsidR="00A1592D" w:rsidRPr="00FA7D99" w:rsidTr="006A6B91">
        <w:trPr>
          <w:trHeight w:val="230"/>
        </w:trPr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TB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0.091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0.441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0.016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32.324</w:t>
            </w:r>
          </w:p>
        </w:tc>
        <w:tc>
          <w:tcPr>
            <w:tcW w:w="987" w:type="dxa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&lt;0.001</w:t>
            </w:r>
          </w:p>
        </w:tc>
        <w:tc>
          <w:tcPr>
            <w:tcW w:w="2225" w:type="dxa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1.095 (1.061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1.130)</w:t>
            </w:r>
          </w:p>
        </w:tc>
        <w:tc>
          <w:tcPr>
            <w:tcW w:w="2340" w:type="dxa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0.677 (0.636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0.716)</w:t>
            </w:r>
          </w:p>
        </w:tc>
        <w:tc>
          <w:tcPr>
            <w:tcW w:w="934" w:type="dxa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18.1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0.589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0.689</w:t>
            </w:r>
          </w:p>
        </w:tc>
      </w:tr>
      <w:tr w:rsidR="00A1592D" w:rsidRPr="00FA7D99" w:rsidTr="006A6B91">
        <w:trPr>
          <w:trHeight w:val="241"/>
        </w:trPr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Cr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0.623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0.519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0.122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26.259</w:t>
            </w:r>
          </w:p>
        </w:tc>
        <w:tc>
          <w:tcPr>
            <w:tcW w:w="987" w:type="dxa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&lt;0.001</w:t>
            </w:r>
          </w:p>
        </w:tc>
        <w:tc>
          <w:tcPr>
            <w:tcW w:w="2225" w:type="dxa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1.865 (1.469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2.367)</w:t>
            </w:r>
          </w:p>
        </w:tc>
        <w:tc>
          <w:tcPr>
            <w:tcW w:w="2340" w:type="dxa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0.744 (0.705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0.780)</w:t>
            </w:r>
          </w:p>
        </w:tc>
        <w:tc>
          <w:tcPr>
            <w:tcW w:w="934" w:type="dxa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0.632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0.808</w:t>
            </w:r>
          </w:p>
        </w:tc>
      </w:tr>
      <w:tr w:rsidR="00A1592D" w:rsidRPr="00FA7D99" w:rsidTr="006A6B91">
        <w:trPr>
          <w:trHeight w:val="241"/>
        </w:trPr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INR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0.693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0.655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0.147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22.142</w:t>
            </w:r>
          </w:p>
        </w:tc>
        <w:tc>
          <w:tcPr>
            <w:tcW w:w="987" w:type="dxa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&lt;0.001</w:t>
            </w:r>
          </w:p>
        </w:tc>
        <w:tc>
          <w:tcPr>
            <w:tcW w:w="2225" w:type="dxa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1.999 (1.498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2.668)</w:t>
            </w:r>
          </w:p>
        </w:tc>
        <w:tc>
          <w:tcPr>
            <w:tcW w:w="2340" w:type="dxa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0.779 (0.743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0.812)</w:t>
            </w:r>
          </w:p>
        </w:tc>
        <w:tc>
          <w:tcPr>
            <w:tcW w:w="934" w:type="dxa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0.799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0.621</w:t>
            </w:r>
          </w:p>
        </w:tc>
      </w:tr>
      <w:tr w:rsidR="00A1592D" w:rsidRPr="00FA7D99" w:rsidTr="006A6B91">
        <w:trPr>
          <w:trHeight w:val="230"/>
        </w:trPr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HE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0.651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0.535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0.093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49.037</w:t>
            </w:r>
          </w:p>
        </w:tc>
        <w:tc>
          <w:tcPr>
            <w:tcW w:w="987" w:type="dxa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&lt;0.001</w:t>
            </w:r>
          </w:p>
        </w:tc>
        <w:tc>
          <w:tcPr>
            <w:tcW w:w="2225" w:type="dxa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1.918 (1.598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2.301)</w:t>
            </w:r>
          </w:p>
        </w:tc>
        <w:tc>
          <w:tcPr>
            <w:tcW w:w="2340" w:type="dxa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0.765 (0.728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0.800)</w:t>
            </w:r>
          </w:p>
        </w:tc>
        <w:tc>
          <w:tcPr>
            <w:tcW w:w="934" w:type="dxa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0.665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0.819</w:t>
            </w:r>
          </w:p>
        </w:tc>
      </w:tr>
    </w:tbl>
    <w:p w:rsidR="00A1592D" w:rsidRPr="009E3C4C" w:rsidRDefault="00A1592D" w:rsidP="00A1592D">
      <w:pPr>
        <w:rPr>
          <w:rFonts w:cs="Times New Roman"/>
          <w:sz w:val="24"/>
          <w:szCs w:val="24"/>
        </w:rPr>
      </w:pPr>
      <w:r w:rsidRPr="00FA7D99">
        <w:rPr>
          <w:rFonts w:cs="Times New Roman"/>
          <w:sz w:val="24"/>
          <w:szCs w:val="24"/>
          <w:shd w:val="clear" w:color="auto" w:fill="FFFFFF"/>
        </w:rPr>
        <w:t>Cr, creatinine;</w:t>
      </w:r>
      <w:r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FA7D99">
        <w:rPr>
          <w:rFonts w:cs="Times New Roman"/>
          <w:sz w:val="24"/>
          <w:szCs w:val="24"/>
          <w:shd w:val="clear" w:color="auto" w:fill="FFFFFF"/>
        </w:rPr>
        <w:t>HE, hepatic encephalopathy; INR, international normalized ratio; TB, total bilirubin; WBC, white blood cell; WGO, Worl</w:t>
      </w:r>
      <w:r>
        <w:rPr>
          <w:rFonts w:cs="Times New Roman"/>
          <w:sz w:val="24"/>
          <w:szCs w:val="24"/>
          <w:shd w:val="clear" w:color="auto" w:fill="FFFFFF"/>
        </w:rPr>
        <w:t>d Gastroenterology Organization.</w:t>
      </w:r>
      <w:r w:rsidRPr="009E3C4C">
        <w:rPr>
          <w:rFonts w:cs="Times New Roman"/>
          <w:sz w:val="24"/>
          <w:szCs w:val="24"/>
        </w:rPr>
        <w:br w:type="page"/>
      </w:r>
    </w:p>
    <w:p w:rsidR="00A1592D" w:rsidRPr="009E3C4C" w:rsidRDefault="00A1592D" w:rsidP="00A1592D">
      <w:pPr>
        <w:rPr>
          <w:rFonts w:cs="Times New Roman"/>
          <w:b/>
          <w:bCs/>
          <w:sz w:val="24"/>
          <w:szCs w:val="24"/>
        </w:rPr>
      </w:pPr>
      <w:r w:rsidRPr="00FA7D99">
        <w:rPr>
          <w:rFonts w:cs="Times New Roman"/>
          <w:b/>
          <w:sz w:val="24"/>
          <w:szCs w:val="24"/>
        </w:rPr>
        <w:lastRenderedPageBreak/>
        <w:t>Supplementa</w:t>
      </w:r>
      <w:r>
        <w:rPr>
          <w:rFonts w:cs="Times New Roman"/>
          <w:b/>
          <w:sz w:val="24"/>
          <w:szCs w:val="24"/>
        </w:rPr>
        <w:t>ry</w:t>
      </w:r>
      <w:r w:rsidRPr="009E3C4C">
        <w:rPr>
          <w:rFonts w:cs="Times New Roman"/>
          <w:b/>
          <w:bCs/>
          <w:sz w:val="24"/>
          <w:szCs w:val="24"/>
        </w:rPr>
        <w:t xml:space="preserve"> Table 2. Predictive efficacy of each score for 28</w:t>
      </w:r>
      <w:r>
        <w:rPr>
          <w:rFonts w:cs="Times New Roman"/>
          <w:b/>
          <w:bCs/>
          <w:sz w:val="24"/>
          <w:szCs w:val="24"/>
        </w:rPr>
        <w:t>-</w:t>
      </w:r>
      <w:r w:rsidRPr="009E3C4C">
        <w:rPr>
          <w:rFonts w:cs="Times New Roman"/>
          <w:b/>
          <w:bCs/>
          <w:sz w:val="24"/>
          <w:szCs w:val="24"/>
        </w:rPr>
        <w:t>day and 90</w:t>
      </w:r>
      <w:r>
        <w:rPr>
          <w:rFonts w:cs="Times New Roman"/>
          <w:b/>
          <w:bCs/>
          <w:sz w:val="24"/>
          <w:szCs w:val="24"/>
        </w:rPr>
        <w:t>-</w:t>
      </w:r>
      <w:r w:rsidRPr="009E3C4C">
        <w:rPr>
          <w:rFonts w:cs="Times New Roman"/>
          <w:b/>
          <w:bCs/>
          <w:sz w:val="24"/>
          <w:szCs w:val="24"/>
        </w:rPr>
        <w:t>day prognosis by receiver operating characteristic curve analysis in the training set</w:t>
      </w:r>
    </w:p>
    <w:p w:rsidR="00A1592D" w:rsidRPr="009E3C4C" w:rsidRDefault="00A1592D" w:rsidP="00A1592D">
      <w:pPr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876"/>
        <w:gridCol w:w="1550"/>
        <w:gridCol w:w="2176"/>
        <w:gridCol w:w="756"/>
        <w:gridCol w:w="1418"/>
        <w:gridCol w:w="1243"/>
        <w:gridCol w:w="1256"/>
        <w:gridCol w:w="1798"/>
      </w:tblGrid>
      <w:tr w:rsidR="00A1592D" w:rsidRPr="00FA7D99" w:rsidTr="006A6B91">
        <w:trPr>
          <w:jc w:val="center"/>
        </w:trPr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Time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Variable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AUC (95%</w:t>
            </w:r>
            <w:r w:rsidRPr="00FA7D99">
              <w:rPr>
                <w:rFonts w:cs="Times New Roman"/>
                <w:sz w:val="24"/>
                <w:szCs w:val="24"/>
              </w:rPr>
              <w:t xml:space="preserve"> </w:t>
            </w:r>
            <w:r w:rsidRPr="009E3C4C">
              <w:rPr>
                <w:rFonts w:cs="Times New Roman"/>
                <w:sz w:val="24"/>
                <w:szCs w:val="24"/>
              </w:rPr>
              <w:t>CI)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St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Cutoff value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Sensitivity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S</w:t>
            </w:r>
            <w:r w:rsidRPr="00FA7D99">
              <w:rPr>
                <w:rFonts w:cs="Times New Roman"/>
                <w:sz w:val="24"/>
                <w:szCs w:val="24"/>
              </w:rPr>
              <w:t>p</w:t>
            </w:r>
            <w:r w:rsidRPr="009E3C4C">
              <w:rPr>
                <w:rFonts w:cs="Times New Roman"/>
                <w:sz w:val="24"/>
                <w:szCs w:val="24"/>
              </w:rPr>
              <w:t>ecificity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*z statistic</w:t>
            </w:r>
          </w:p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(</w:t>
            </w:r>
            <w:r w:rsidRPr="00FA7D99">
              <w:rPr>
                <w:rFonts w:cs="Times New Roman"/>
                <w:i/>
                <w:sz w:val="24"/>
                <w:szCs w:val="24"/>
              </w:rPr>
              <w:t>p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value)</w:t>
            </w:r>
          </w:p>
        </w:tc>
      </w:tr>
      <w:tr w:rsidR="00A1592D" w:rsidRPr="00FA7D99" w:rsidTr="006A6B91">
        <w:trPr>
          <w:jc w:val="center"/>
        </w:trPr>
        <w:tc>
          <w:tcPr>
            <w:tcW w:w="0" w:type="auto"/>
            <w:vMerge w:val="restart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28</w:t>
            </w:r>
            <w:r w:rsidRPr="00FA7D99">
              <w:rPr>
                <w:rFonts w:cs="Times New Roman"/>
                <w:sz w:val="24"/>
                <w:szCs w:val="24"/>
              </w:rPr>
              <w:t>-</w:t>
            </w:r>
            <w:r w:rsidRPr="009E3C4C">
              <w:rPr>
                <w:rFonts w:cs="Times New Roman"/>
                <w:sz w:val="24"/>
                <w:szCs w:val="24"/>
              </w:rPr>
              <w:t>day prognosis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CTP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0.770 (0.732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0.804)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0.023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0.540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0.881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3.688 (</w:t>
            </w:r>
            <w:r w:rsidRPr="00FA7D99">
              <w:rPr>
                <w:rFonts w:cs="Times New Roman"/>
                <w:i/>
                <w:sz w:val="24"/>
                <w:szCs w:val="24"/>
              </w:rPr>
              <w:t>p</w:t>
            </w:r>
            <w:r>
              <w:rPr>
                <w:rFonts w:cs="Times New Roman"/>
                <w:i/>
                <w:sz w:val="24"/>
                <w:szCs w:val="24"/>
              </w:rPr>
              <w:t>&lt;</w:t>
            </w:r>
            <w:r w:rsidRPr="009E3C4C">
              <w:rPr>
                <w:rFonts w:cs="Times New Roman"/>
                <w:sz w:val="24"/>
                <w:szCs w:val="24"/>
              </w:rPr>
              <w:t>0.001)</w:t>
            </w:r>
          </w:p>
        </w:tc>
      </w:tr>
      <w:tr w:rsidR="00A1592D" w:rsidRPr="00FA7D99" w:rsidTr="006A6B91">
        <w:trPr>
          <w:jc w:val="center"/>
        </w:trPr>
        <w:tc>
          <w:tcPr>
            <w:tcW w:w="0" w:type="auto"/>
            <w:vMerge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CLIF-SOFA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0.816 (0.781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0.848)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0.021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0.803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0.732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2.093 (</w:t>
            </w:r>
            <w:r w:rsidRPr="00FA7D99">
              <w:rPr>
                <w:rFonts w:cs="Times New Roman"/>
                <w:i/>
                <w:sz w:val="24"/>
                <w:szCs w:val="24"/>
              </w:rPr>
              <w:t>p</w:t>
            </w:r>
            <w:r>
              <w:rPr>
                <w:rFonts w:cs="Times New Roman"/>
                <w:i/>
                <w:sz w:val="24"/>
                <w:szCs w:val="24"/>
              </w:rPr>
              <w:t>=</w:t>
            </w:r>
            <w:r w:rsidRPr="009E3C4C">
              <w:rPr>
                <w:rFonts w:cs="Times New Roman"/>
                <w:sz w:val="24"/>
                <w:szCs w:val="24"/>
              </w:rPr>
              <w:t>0.036)</w:t>
            </w:r>
          </w:p>
        </w:tc>
      </w:tr>
      <w:tr w:rsidR="00A1592D" w:rsidRPr="00FA7D99" w:rsidTr="006A6B91">
        <w:trPr>
          <w:jc w:val="center"/>
        </w:trPr>
        <w:tc>
          <w:tcPr>
            <w:tcW w:w="0" w:type="auto"/>
            <w:vMerge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CLIF-OF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0.807 (0.772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0.840)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0.021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0.839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0.673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2.466 (</w:t>
            </w:r>
            <w:r w:rsidRPr="00FA7D99">
              <w:rPr>
                <w:rFonts w:cs="Times New Roman"/>
                <w:i/>
                <w:sz w:val="24"/>
                <w:szCs w:val="24"/>
              </w:rPr>
              <w:t>p</w:t>
            </w:r>
            <w:r>
              <w:rPr>
                <w:rFonts w:cs="Times New Roman"/>
                <w:i/>
                <w:sz w:val="24"/>
                <w:szCs w:val="24"/>
              </w:rPr>
              <w:t>=</w:t>
            </w:r>
            <w:r w:rsidRPr="009E3C4C">
              <w:rPr>
                <w:rFonts w:cs="Times New Roman"/>
                <w:sz w:val="24"/>
                <w:szCs w:val="24"/>
              </w:rPr>
              <w:t>0.014)</w:t>
            </w:r>
          </w:p>
        </w:tc>
      </w:tr>
      <w:tr w:rsidR="00A1592D" w:rsidRPr="00FA7D99" w:rsidTr="006A6B91">
        <w:trPr>
          <w:jc w:val="center"/>
        </w:trPr>
        <w:tc>
          <w:tcPr>
            <w:tcW w:w="0" w:type="auto"/>
            <w:vMerge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MELD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0.787 (0.750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0.820)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0.022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0.818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0.646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3.708 (</w:t>
            </w:r>
            <w:r w:rsidRPr="00FA7D99">
              <w:rPr>
                <w:rFonts w:cs="Times New Roman"/>
                <w:i/>
                <w:sz w:val="24"/>
                <w:szCs w:val="24"/>
              </w:rPr>
              <w:t>p</w:t>
            </w:r>
            <w:r>
              <w:rPr>
                <w:rFonts w:cs="Times New Roman"/>
                <w:i/>
                <w:sz w:val="24"/>
                <w:szCs w:val="24"/>
              </w:rPr>
              <w:t>&lt;</w:t>
            </w:r>
            <w:r w:rsidRPr="009E3C4C">
              <w:rPr>
                <w:rFonts w:cs="Times New Roman"/>
                <w:i/>
                <w:sz w:val="24"/>
                <w:szCs w:val="24"/>
              </w:rPr>
              <w:t>0.001</w:t>
            </w:r>
            <w:r w:rsidRPr="009E3C4C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A1592D" w:rsidRPr="00FA7D99" w:rsidTr="006A6B91">
        <w:trPr>
          <w:jc w:val="center"/>
        </w:trPr>
        <w:tc>
          <w:tcPr>
            <w:tcW w:w="0" w:type="auto"/>
            <w:vMerge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MELD-Na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0.779 (0.742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0.814)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0.022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0.898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0.537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3.885 (</w:t>
            </w:r>
            <w:r w:rsidRPr="00FA7D99">
              <w:rPr>
                <w:rFonts w:cs="Times New Roman"/>
                <w:i/>
                <w:sz w:val="24"/>
                <w:szCs w:val="24"/>
              </w:rPr>
              <w:t>p</w:t>
            </w:r>
            <w:r>
              <w:rPr>
                <w:rFonts w:cs="Times New Roman"/>
                <w:i/>
                <w:sz w:val="24"/>
                <w:szCs w:val="24"/>
              </w:rPr>
              <w:t>&lt;</w:t>
            </w:r>
            <w:r w:rsidRPr="009E3C4C">
              <w:rPr>
                <w:rFonts w:cs="Times New Roman"/>
                <w:sz w:val="24"/>
                <w:szCs w:val="24"/>
              </w:rPr>
              <w:t>0.001)</w:t>
            </w:r>
          </w:p>
        </w:tc>
      </w:tr>
      <w:tr w:rsidR="00A1592D" w:rsidRPr="00FA7D99" w:rsidTr="006A6B91">
        <w:trPr>
          <w:jc w:val="center"/>
        </w:trPr>
        <w:tc>
          <w:tcPr>
            <w:tcW w:w="0" w:type="auto"/>
            <w:vMerge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WASP-ACLF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0.858 (0.826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0.886)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0.017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0.832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0.756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NA</w:t>
            </w:r>
          </w:p>
        </w:tc>
      </w:tr>
      <w:tr w:rsidR="00A1592D" w:rsidRPr="00FA7D99" w:rsidTr="006A6B91">
        <w:trPr>
          <w:jc w:val="center"/>
        </w:trPr>
        <w:tc>
          <w:tcPr>
            <w:tcW w:w="0" w:type="auto"/>
            <w:vMerge w:val="restart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90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9E3C4C">
              <w:rPr>
                <w:rFonts w:cs="Times New Roman"/>
                <w:sz w:val="24"/>
                <w:szCs w:val="24"/>
              </w:rPr>
              <w:t>day prognosis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CTP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0.773 (0.736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0.808)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0.020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0.746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0.657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6.100 (</w:t>
            </w:r>
            <w:r w:rsidRPr="00FA7D99">
              <w:rPr>
                <w:rFonts w:cs="Times New Roman"/>
                <w:i/>
                <w:sz w:val="24"/>
                <w:szCs w:val="24"/>
              </w:rPr>
              <w:t>p</w:t>
            </w:r>
            <w:r>
              <w:rPr>
                <w:rFonts w:cs="Times New Roman"/>
                <w:i/>
                <w:sz w:val="24"/>
                <w:szCs w:val="24"/>
              </w:rPr>
              <w:t>&lt;</w:t>
            </w:r>
            <w:r w:rsidRPr="009E3C4C">
              <w:rPr>
                <w:rFonts w:cs="Times New Roman"/>
                <w:sz w:val="24"/>
                <w:szCs w:val="24"/>
              </w:rPr>
              <w:t>0.001)</w:t>
            </w:r>
          </w:p>
        </w:tc>
      </w:tr>
      <w:tr w:rsidR="00A1592D" w:rsidRPr="00FA7D99" w:rsidTr="006A6B91">
        <w:trPr>
          <w:jc w:val="center"/>
        </w:trPr>
        <w:tc>
          <w:tcPr>
            <w:tcW w:w="0" w:type="auto"/>
            <w:vMerge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CLIF-SOFA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0.849 (0.816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0.878)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0.017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0.790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0.837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2.930 (</w:t>
            </w:r>
            <w:r w:rsidRPr="00FA7D99">
              <w:rPr>
                <w:rFonts w:cs="Times New Roman"/>
                <w:i/>
                <w:sz w:val="24"/>
                <w:szCs w:val="24"/>
              </w:rPr>
              <w:t>p</w:t>
            </w:r>
            <w:r>
              <w:rPr>
                <w:rFonts w:cs="Times New Roman"/>
                <w:i/>
                <w:sz w:val="24"/>
                <w:szCs w:val="24"/>
              </w:rPr>
              <w:t>=</w:t>
            </w:r>
            <w:r w:rsidRPr="009E3C4C">
              <w:rPr>
                <w:rFonts w:cs="Times New Roman"/>
                <w:sz w:val="24"/>
                <w:szCs w:val="24"/>
              </w:rPr>
              <w:t>0.003)</w:t>
            </w:r>
          </w:p>
        </w:tc>
      </w:tr>
      <w:tr w:rsidR="00A1592D" w:rsidRPr="00FA7D99" w:rsidTr="006A6B91">
        <w:trPr>
          <w:jc w:val="center"/>
        </w:trPr>
        <w:tc>
          <w:tcPr>
            <w:tcW w:w="0" w:type="auto"/>
            <w:vMerge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CLIF-OF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0.847 (0.815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0.877)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0.017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0.828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0.775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2.891 (</w:t>
            </w:r>
            <w:r w:rsidRPr="00FA7D99">
              <w:rPr>
                <w:rFonts w:cs="Times New Roman"/>
                <w:i/>
                <w:sz w:val="24"/>
                <w:szCs w:val="24"/>
              </w:rPr>
              <w:t>p</w:t>
            </w:r>
            <w:r>
              <w:rPr>
                <w:rFonts w:cs="Times New Roman"/>
                <w:i/>
                <w:sz w:val="24"/>
                <w:szCs w:val="24"/>
              </w:rPr>
              <w:t>=</w:t>
            </w:r>
            <w:r w:rsidRPr="009E3C4C">
              <w:rPr>
                <w:rFonts w:cs="Times New Roman"/>
                <w:sz w:val="24"/>
                <w:szCs w:val="24"/>
              </w:rPr>
              <w:t>0.004)</w:t>
            </w:r>
          </w:p>
        </w:tc>
      </w:tr>
      <w:tr w:rsidR="00A1592D" w:rsidRPr="00FA7D99" w:rsidTr="006A6B91">
        <w:trPr>
          <w:jc w:val="center"/>
        </w:trPr>
        <w:tc>
          <w:tcPr>
            <w:tcW w:w="0" w:type="auto"/>
            <w:vMerge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MELD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0.847 (0.814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0.876)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0.017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0.756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0.793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3.119 (</w:t>
            </w:r>
            <w:r w:rsidRPr="00FA7D99">
              <w:rPr>
                <w:rFonts w:cs="Times New Roman"/>
                <w:i/>
                <w:sz w:val="24"/>
                <w:szCs w:val="24"/>
              </w:rPr>
              <w:t>p</w:t>
            </w:r>
            <w:r>
              <w:rPr>
                <w:rFonts w:cs="Times New Roman"/>
                <w:i/>
                <w:sz w:val="24"/>
                <w:szCs w:val="24"/>
              </w:rPr>
              <w:t>=</w:t>
            </w:r>
            <w:r w:rsidRPr="009E3C4C">
              <w:rPr>
                <w:rFonts w:cs="Times New Roman"/>
                <w:sz w:val="24"/>
                <w:szCs w:val="24"/>
              </w:rPr>
              <w:t>0.002)</w:t>
            </w:r>
          </w:p>
        </w:tc>
      </w:tr>
      <w:tr w:rsidR="00A1592D" w:rsidRPr="00FA7D99" w:rsidTr="006A6B91">
        <w:trPr>
          <w:jc w:val="center"/>
        </w:trPr>
        <w:tc>
          <w:tcPr>
            <w:tcW w:w="0" w:type="auto"/>
            <w:vMerge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MELD-Na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0.832 (0.798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0.862)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0.018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0.766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0.752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3.870 (</w:t>
            </w:r>
            <w:r w:rsidRPr="00FA7D99">
              <w:rPr>
                <w:rFonts w:cs="Times New Roman"/>
                <w:i/>
                <w:sz w:val="24"/>
                <w:szCs w:val="24"/>
              </w:rPr>
              <w:t>p</w:t>
            </w:r>
            <w:r>
              <w:rPr>
                <w:rFonts w:cs="Times New Roman"/>
                <w:i/>
                <w:sz w:val="24"/>
                <w:szCs w:val="24"/>
              </w:rPr>
              <w:t>&lt;</w:t>
            </w:r>
            <w:r w:rsidRPr="009E3C4C">
              <w:rPr>
                <w:rFonts w:cs="Times New Roman"/>
                <w:sz w:val="24"/>
                <w:szCs w:val="24"/>
              </w:rPr>
              <w:t>0.001)</w:t>
            </w:r>
          </w:p>
        </w:tc>
      </w:tr>
      <w:tr w:rsidR="00A1592D" w:rsidRPr="00FA7D99" w:rsidTr="006A6B91">
        <w:trPr>
          <w:jc w:val="center"/>
        </w:trPr>
        <w:tc>
          <w:tcPr>
            <w:tcW w:w="0" w:type="auto"/>
            <w:vMerge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WASP-ACLF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0.895 (0.866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0.919)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0.014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0.790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0.855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NA</w:t>
            </w:r>
          </w:p>
        </w:tc>
      </w:tr>
    </w:tbl>
    <w:p w:rsidR="00A1592D" w:rsidRPr="009E3C4C" w:rsidRDefault="00A1592D" w:rsidP="00A1592D">
      <w:pPr>
        <w:rPr>
          <w:rFonts w:cs="Times New Roman"/>
          <w:sz w:val="24"/>
          <w:szCs w:val="24"/>
        </w:rPr>
      </w:pPr>
      <w:r w:rsidRPr="00FA7D99">
        <w:rPr>
          <w:rFonts w:cs="Times New Roman"/>
          <w:sz w:val="24"/>
          <w:szCs w:val="24"/>
          <w:shd w:val="clear" w:color="auto" w:fill="FFFFFF"/>
        </w:rPr>
        <w:t xml:space="preserve">ACLF, acute-on-chronic liver failure; CLIF-OF, chronic liver failure consortium organ function; CLIF-SOFA, chronic liver failure-sequential organ failure assessment; CTP, Child-Turcotte-Pugh; MELD, model of end-stage liver disease; WASP-ACLF, widely applicable and simple </w:t>
      </w:r>
      <w:r>
        <w:rPr>
          <w:rFonts w:cs="Times New Roman"/>
          <w:sz w:val="24"/>
          <w:szCs w:val="24"/>
          <w:shd w:val="clear" w:color="auto" w:fill="FFFFFF"/>
        </w:rPr>
        <w:t>prognostic score of ACLF.</w:t>
      </w:r>
      <w:r w:rsidRPr="009E3C4C">
        <w:rPr>
          <w:rFonts w:cs="Times New Roman"/>
          <w:sz w:val="24"/>
          <w:szCs w:val="24"/>
        </w:rPr>
        <w:br w:type="page"/>
      </w:r>
    </w:p>
    <w:p w:rsidR="00A1592D" w:rsidRPr="009E3C4C" w:rsidRDefault="00A1592D" w:rsidP="00A1592D">
      <w:pPr>
        <w:rPr>
          <w:rFonts w:cs="Times New Roman"/>
          <w:b/>
          <w:bCs/>
          <w:sz w:val="24"/>
          <w:szCs w:val="24"/>
        </w:rPr>
      </w:pPr>
      <w:r w:rsidRPr="00FA7D99">
        <w:rPr>
          <w:rFonts w:cs="Times New Roman"/>
          <w:b/>
          <w:sz w:val="24"/>
          <w:szCs w:val="24"/>
        </w:rPr>
        <w:lastRenderedPageBreak/>
        <w:t>Supplementa</w:t>
      </w:r>
      <w:r>
        <w:rPr>
          <w:rFonts w:cs="Times New Roman"/>
          <w:b/>
          <w:sz w:val="24"/>
          <w:szCs w:val="24"/>
        </w:rPr>
        <w:t>ry</w:t>
      </w:r>
      <w:r w:rsidRPr="009E3C4C">
        <w:rPr>
          <w:rFonts w:cs="Times New Roman"/>
          <w:b/>
          <w:bCs/>
          <w:sz w:val="24"/>
          <w:szCs w:val="24"/>
        </w:rPr>
        <w:t xml:space="preserve"> Table 3. Twenty-eight and 90</w:t>
      </w:r>
      <w:r>
        <w:rPr>
          <w:rFonts w:cs="Times New Roman"/>
          <w:b/>
          <w:bCs/>
          <w:sz w:val="24"/>
          <w:szCs w:val="24"/>
        </w:rPr>
        <w:t>-</w:t>
      </w:r>
      <w:r w:rsidRPr="009E3C4C">
        <w:rPr>
          <w:rFonts w:cs="Times New Roman"/>
          <w:b/>
          <w:bCs/>
          <w:sz w:val="24"/>
          <w:szCs w:val="24"/>
        </w:rPr>
        <w:t>day mortality of grade I, II, and III patients in the validation set</w:t>
      </w:r>
    </w:p>
    <w:p w:rsidR="00A1592D" w:rsidRPr="009E3C4C" w:rsidRDefault="00A1592D" w:rsidP="00A1592D">
      <w:pPr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519"/>
        <w:gridCol w:w="3076"/>
        <w:gridCol w:w="2630"/>
        <w:gridCol w:w="1344"/>
        <w:gridCol w:w="2630"/>
        <w:gridCol w:w="1902"/>
      </w:tblGrid>
      <w:tr w:rsidR="00A1592D" w:rsidRPr="00FA7D99" w:rsidTr="006A6B91">
        <w:trPr>
          <w:trHeight w:val="94"/>
          <w:jc w:val="center"/>
        </w:trPr>
        <w:tc>
          <w:tcPr>
            <w:tcW w:w="0" w:type="auto"/>
            <w:vAlign w:val="center"/>
          </w:tcPr>
          <w:p w:rsidR="00A1592D" w:rsidRPr="009E3C4C" w:rsidRDefault="00A1592D" w:rsidP="006A6B91">
            <w:pPr>
              <w:spacing w:line="48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9E3C4C">
              <w:rPr>
                <w:rFonts w:cs="Times New Roman"/>
                <w:b/>
                <w:bCs/>
                <w:sz w:val="24"/>
                <w:szCs w:val="24"/>
                <w:u w:color="FA5050"/>
              </w:rPr>
              <w:t xml:space="preserve">Time </w:t>
            </w:r>
          </w:p>
        </w:tc>
        <w:tc>
          <w:tcPr>
            <w:tcW w:w="0" w:type="auto"/>
            <w:vAlign w:val="center"/>
          </w:tcPr>
          <w:p w:rsidR="00A1592D" w:rsidRPr="009E3C4C" w:rsidRDefault="00A1592D" w:rsidP="006A6B91">
            <w:pPr>
              <w:spacing w:line="48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9E3C4C">
              <w:rPr>
                <w:rFonts w:cs="Times New Roman"/>
                <w:b/>
                <w:bCs/>
                <w:sz w:val="24"/>
                <w:szCs w:val="24"/>
              </w:rPr>
              <w:t>Updated WASP-ACLF</w:t>
            </w:r>
          </w:p>
        </w:tc>
        <w:tc>
          <w:tcPr>
            <w:tcW w:w="0" w:type="auto"/>
            <w:vAlign w:val="center"/>
          </w:tcPr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E3C4C">
              <w:rPr>
                <w:rFonts w:cs="Times New Roman"/>
                <w:b/>
                <w:bCs/>
                <w:sz w:val="24"/>
                <w:szCs w:val="24"/>
              </w:rPr>
              <w:t>28</w:t>
            </w:r>
            <w:r>
              <w:rPr>
                <w:rFonts w:cs="Times New Roman"/>
                <w:b/>
                <w:bCs/>
                <w:sz w:val="24"/>
                <w:szCs w:val="24"/>
              </w:rPr>
              <w:t>-</w:t>
            </w:r>
            <w:r w:rsidRPr="009E3C4C">
              <w:rPr>
                <w:rFonts w:cs="Times New Roman"/>
                <w:b/>
                <w:bCs/>
                <w:sz w:val="24"/>
                <w:szCs w:val="24"/>
              </w:rPr>
              <w:t>day mortality, % (</w:t>
            </w:r>
            <w:r w:rsidRPr="009E3C4C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9E3C4C">
              <w:rPr>
                <w:rFonts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E3C4C">
              <w:rPr>
                <w:rFonts w:cs="Times New Roman"/>
                <w:b/>
                <w:bCs/>
                <w:sz w:val="24"/>
                <w:szCs w:val="24"/>
              </w:rPr>
              <w:sym w:font="Symbol" w:char="F063"/>
            </w:r>
            <w:r w:rsidRPr="009E3C4C">
              <w:rPr>
                <w:rFonts w:cs="Times New Roman"/>
                <w:b/>
                <w:bCs/>
                <w:sz w:val="24"/>
                <w:szCs w:val="24"/>
                <w:u w:color="FA5050"/>
                <w:vertAlign w:val="superscript"/>
              </w:rPr>
              <w:t>2</w:t>
            </w:r>
            <w:r w:rsidRPr="009E3C4C">
              <w:rPr>
                <w:rFonts w:cs="Times New Roman"/>
                <w:b/>
                <w:bCs/>
                <w:sz w:val="24"/>
                <w:szCs w:val="24"/>
              </w:rPr>
              <w:t>,</w:t>
            </w:r>
            <w:r w:rsidRPr="009E3C4C">
              <w:rPr>
                <w:rFonts w:cs="Times New Roman"/>
                <w:b/>
                <w:bCs/>
                <w:i/>
                <w:sz w:val="24"/>
                <w:szCs w:val="24"/>
              </w:rPr>
              <w:t xml:space="preserve"> p</w:t>
            </w:r>
            <w:r w:rsidRPr="009E3C4C">
              <w:rPr>
                <w:rFonts w:cs="Times New Roman"/>
                <w:b/>
                <w:bCs/>
                <w:sz w:val="24"/>
                <w:szCs w:val="24"/>
              </w:rPr>
              <w:t>-value</w:t>
            </w:r>
          </w:p>
        </w:tc>
        <w:tc>
          <w:tcPr>
            <w:tcW w:w="0" w:type="auto"/>
            <w:vAlign w:val="center"/>
          </w:tcPr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E3C4C">
              <w:rPr>
                <w:rFonts w:cs="Times New Roman"/>
                <w:b/>
                <w:bCs/>
                <w:sz w:val="24"/>
                <w:szCs w:val="24"/>
              </w:rPr>
              <w:t>90</w:t>
            </w:r>
            <w:r>
              <w:rPr>
                <w:rFonts w:cs="Times New Roman"/>
                <w:b/>
                <w:bCs/>
                <w:sz w:val="24"/>
                <w:szCs w:val="24"/>
              </w:rPr>
              <w:t>-</w:t>
            </w:r>
            <w:r w:rsidRPr="009E3C4C">
              <w:rPr>
                <w:rFonts w:cs="Times New Roman"/>
                <w:b/>
                <w:bCs/>
                <w:sz w:val="24"/>
                <w:szCs w:val="24"/>
              </w:rPr>
              <w:t>day mortality, % (</w:t>
            </w:r>
            <w:r w:rsidRPr="009E3C4C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9E3C4C">
              <w:rPr>
                <w:rFonts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E3C4C">
              <w:rPr>
                <w:rFonts w:cs="Times New Roman"/>
                <w:b/>
                <w:bCs/>
                <w:sz w:val="24"/>
                <w:szCs w:val="24"/>
              </w:rPr>
              <w:sym w:font="Symbol" w:char="F063"/>
            </w:r>
            <w:r w:rsidRPr="009E3C4C"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9E3C4C">
              <w:rPr>
                <w:rFonts w:cs="Times New Roman"/>
                <w:b/>
                <w:bCs/>
                <w:sz w:val="24"/>
                <w:szCs w:val="24"/>
              </w:rPr>
              <w:t xml:space="preserve"> value, </w:t>
            </w:r>
            <w:r w:rsidRPr="009E3C4C">
              <w:rPr>
                <w:rFonts w:cs="Times New Roman"/>
                <w:b/>
                <w:bCs/>
                <w:i/>
                <w:sz w:val="24"/>
                <w:szCs w:val="24"/>
              </w:rPr>
              <w:t>p</w:t>
            </w:r>
            <w:r w:rsidRPr="009E3C4C">
              <w:rPr>
                <w:rFonts w:cs="Times New Roman"/>
                <w:b/>
                <w:bCs/>
                <w:sz w:val="24"/>
                <w:szCs w:val="24"/>
              </w:rPr>
              <w:t>-value</w:t>
            </w:r>
          </w:p>
        </w:tc>
      </w:tr>
      <w:tr w:rsidR="00A1592D" w:rsidRPr="00FA7D99" w:rsidTr="006A6B91">
        <w:trPr>
          <w:trHeight w:val="50"/>
          <w:jc w:val="center"/>
        </w:trPr>
        <w:tc>
          <w:tcPr>
            <w:tcW w:w="0" w:type="auto"/>
            <w:vMerge w:val="restart"/>
            <w:vAlign w:val="center"/>
          </w:tcPr>
          <w:p w:rsidR="00A1592D" w:rsidRPr="009E3C4C" w:rsidRDefault="00A1592D" w:rsidP="006A6B91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Baseline</w:t>
            </w:r>
          </w:p>
        </w:tc>
        <w:tc>
          <w:tcPr>
            <w:tcW w:w="0" w:type="auto"/>
            <w:vAlign w:val="center"/>
          </w:tcPr>
          <w:p w:rsidR="00A1592D" w:rsidRPr="009E3C4C" w:rsidRDefault="00A1592D" w:rsidP="006A6B91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Grade I (WASP-ACLF</w:t>
            </w:r>
            <w:r w:rsidRPr="00FA7D99">
              <w:rPr>
                <w:rFonts w:cs="Times New Roman"/>
                <w:sz w:val="24"/>
                <w:szCs w:val="24"/>
              </w:rPr>
              <w:t xml:space="preserve"> </w:t>
            </w:r>
            <w:r w:rsidRPr="009E3C4C">
              <w:rPr>
                <w:rFonts w:cs="Times New Roman" w:hint="eastAsia"/>
                <w:sz w:val="24"/>
                <w:szCs w:val="24"/>
              </w:rPr>
              <w:t>≤</w:t>
            </w:r>
            <w:r w:rsidRPr="009E3C4C">
              <w:rPr>
                <w:rFonts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vAlign w:val="center"/>
          </w:tcPr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8.8 (34)</w:t>
            </w:r>
          </w:p>
        </w:tc>
        <w:tc>
          <w:tcPr>
            <w:tcW w:w="0" w:type="auto"/>
            <w:vMerge w:val="restart"/>
            <w:vAlign w:val="center"/>
          </w:tcPr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A7D99">
              <w:rPr>
                <w:rFonts w:cs="Times New Roman"/>
                <w:sz w:val="24"/>
                <w:szCs w:val="24"/>
              </w:rPr>
              <w:sym w:font="Symbol" w:char="F063"/>
            </w:r>
            <w:r w:rsidRPr="009E3C4C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>=</w:t>
            </w:r>
            <w:r w:rsidRPr="009E3C4C">
              <w:rPr>
                <w:rFonts w:cs="Times New Roman"/>
                <w:sz w:val="24"/>
                <w:szCs w:val="24"/>
              </w:rPr>
              <w:t>72.104</w:t>
            </w:r>
          </w:p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i/>
                <w:sz w:val="24"/>
                <w:szCs w:val="24"/>
              </w:rPr>
              <w:t>p</w:t>
            </w:r>
            <w:r>
              <w:rPr>
                <w:rFonts w:cs="Times New Roman"/>
                <w:sz w:val="24"/>
                <w:szCs w:val="24"/>
              </w:rPr>
              <w:t>&lt;</w:t>
            </w:r>
            <w:r w:rsidRPr="009E3C4C">
              <w:rPr>
                <w:rFonts w:cs="Times New Roman"/>
                <w:sz w:val="24"/>
                <w:szCs w:val="24"/>
              </w:rPr>
              <w:t>0.001</w:t>
            </w:r>
          </w:p>
        </w:tc>
        <w:tc>
          <w:tcPr>
            <w:tcW w:w="0" w:type="auto"/>
            <w:vAlign w:val="center"/>
          </w:tcPr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18.4 (71)</w:t>
            </w:r>
          </w:p>
        </w:tc>
        <w:tc>
          <w:tcPr>
            <w:tcW w:w="0" w:type="auto"/>
            <w:vMerge w:val="restart"/>
            <w:vAlign w:val="center"/>
          </w:tcPr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A7D99">
              <w:rPr>
                <w:rFonts w:cs="Times New Roman"/>
                <w:sz w:val="24"/>
                <w:szCs w:val="24"/>
              </w:rPr>
              <w:sym w:font="Symbol" w:char="F063"/>
            </w:r>
            <w:r w:rsidRPr="009E3C4C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>=</w:t>
            </w:r>
            <w:r w:rsidRPr="009E3C4C">
              <w:rPr>
                <w:rFonts w:cs="Times New Roman"/>
                <w:sz w:val="24"/>
                <w:szCs w:val="24"/>
              </w:rPr>
              <w:t>80.641</w:t>
            </w:r>
          </w:p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i/>
                <w:sz w:val="24"/>
                <w:szCs w:val="24"/>
              </w:rPr>
              <w:t>p</w:t>
            </w:r>
            <w:r>
              <w:rPr>
                <w:rFonts w:cs="Times New Roman"/>
                <w:sz w:val="24"/>
                <w:szCs w:val="24"/>
              </w:rPr>
              <w:t>&lt;</w:t>
            </w:r>
            <w:r w:rsidRPr="009E3C4C">
              <w:rPr>
                <w:rFonts w:cs="Times New Roman"/>
                <w:sz w:val="24"/>
                <w:szCs w:val="24"/>
              </w:rPr>
              <w:t>0.001</w:t>
            </w:r>
          </w:p>
        </w:tc>
      </w:tr>
      <w:tr w:rsidR="00A1592D" w:rsidRPr="00FA7D99" w:rsidTr="006A6B91">
        <w:trPr>
          <w:trHeight w:val="48"/>
          <w:jc w:val="center"/>
        </w:trPr>
        <w:tc>
          <w:tcPr>
            <w:tcW w:w="0" w:type="auto"/>
            <w:vMerge/>
            <w:vAlign w:val="center"/>
          </w:tcPr>
          <w:p w:rsidR="00A1592D" w:rsidRPr="009E3C4C" w:rsidRDefault="00A1592D" w:rsidP="006A6B91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592D" w:rsidRPr="009E3C4C" w:rsidRDefault="00A1592D" w:rsidP="006A6B91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Grade II (WASP-ACLF</w:t>
            </w:r>
            <w:r>
              <w:rPr>
                <w:rFonts w:cs="Times New Roman"/>
                <w:sz w:val="24"/>
                <w:szCs w:val="24"/>
              </w:rPr>
              <w:t>=</w:t>
            </w:r>
            <w:r w:rsidRPr="009E3C4C">
              <w:rPr>
                <w:rFonts w:cs="Times New Roman"/>
                <w:sz w:val="24"/>
                <w:szCs w:val="24"/>
              </w:rPr>
              <w:t>4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6)</w:t>
            </w:r>
          </w:p>
        </w:tc>
        <w:tc>
          <w:tcPr>
            <w:tcW w:w="0" w:type="auto"/>
            <w:vAlign w:val="center"/>
          </w:tcPr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29.7 (78)</w:t>
            </w:r>
          </w:p>
        </w:tc>
        <w:tc>
          <w:tcPr>
            <w:tcW w:w="0" w:type="auto"/>
            <w:vMerge/>
            <w:vAlign w:val="center"/>
          </w:tcPr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49.4 (130)</w:t>
            </w:r>
          </w:p>
        </w:tc>
        <w:tc>
          <w:tcPr>
            <w:tcW w:w="0" w:type="auto"/>
            <w:vMerge/>
            <w:vAlign w:val="center"/>
          </w:tcPr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1592D" w:rsidRPr="00FA7D99" w:rsidTr="006A6B91">
        <w:trPr>
          <w:trHeight w:val="50"/>
          <w:jc w:val="center"/>
        </w:trPr>
        <w:tc>
          <w:tcPr>
            <w:tcW w:w="0" w:type="auto"/>
            <w:vMerge/>
            <w:vAlign w:val="center"/>
          </w:tcPr>
          <w:p w:rsidR="00A1592D" w:rsidRPr="009E3C4C" w:rsidRDefault="00A1592D" w:rsidP="006A6B91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592D" w:rsidRPr="009E3C4C" w:rsidRDefault="00A1592D" w:rsidP="006A6B91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Grade III(WASP-ACLF</w:t>
            </w:r>
            <w:r w:rsidRPr="00FA7D99">
              <w:rPr>
                <w:rFonts w:cs="Times New Roman"/>
                <w:sz w:val="24"/>
                <w:szCs w:val="24"/>
              </w:rPr>
              <w:t xml:space="preserve"> </w:t>
            </w:r>
            <w:r w:rsidRPr="009E3C4C">
              <w:rPr>
                <w:rFonts w:cs="Times New Roman" w:hint="eastAsia"/>
                <w:sz w:val="24"/>
                <w:szCs w:val="24"/>
              </w:rPr>
              <w:t>≥</w:t>
            </w:r>
            <w:r w:rsidRPr="009E3C4C">
              <w:rPr>
                <w:rFonts w:cs="Times New Roman"/>
                <w:sz w:val="24"/>
                <w:szCs w:val="24"/>
              </w:rPr>
              <w:t>7)</w:t>
            </w:r>
          </w:p>
        </w:tc>
        <w:tc>
          <w:tcPr>
            <w:tcW w:w="0" w:type="auto"/>
            <w:vAlign w:val="center"/>
          </w:tcPr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60.8 (14)</w:t>
            </w:r>
          </w:p>
        </w:tc>
        <w:tc>
          <w:tcPr>
            <w:tcW w:w="0" w:type="auto"/>
            <w:vMerge/>
            <w:vAlign w:val="center"/>
          </w:tcPr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65.2 (15)</w:t>
            </w:r>
          </w:p>
        </w:tc>
        <w:tc>
          <w:tcPr>
            <w:tcW w:w="0" w:type="auto"/>
            <w:vMerge/>
            <w:vAlign w:val="center"/>
          </w:tcPr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1592D" w:rsidRPr="00FA7D99" w:rsidTr="006A6B91">
        <w:trPr>
          <w:trHeight w:val="50"/>
          <w:jc w:val="center"/>
        </w:trPr>
        <w:tc>
          <w:tcPr>
            <w:tcW w:w="0" w:type="auto"/>
            <w:vMerge w:val="restart"/>
            <w:vAlign w:val="center"/>
          </w:tcPr>
          <w:p w:rsidR="00A1592D" w:rsidRPr="009E3C4C" w:rsidRDefault="00A1592D" w:rsidP="006A6B91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Third Day</w:t>
            </w:r>
          </w:p>
        </w:tc>
        <w:tc>
          <w:tcPr>
            <w:tcW w:w="0" w:type="auto"/>
            <w:vAlign w:val="center"/>
          </w:tcPr>
          <w:p w:rsidR="00A1592D" w:rsidRPr="009E3C4C" w:rsidRDefault="00A1592D" w:rsidP="006A6B91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Grade I (WASP-ACLF</w:t>
            </w:r>
            <w:r w:rsidRPr="00FA7D99">
              <w:rPr>
                <w:rFonts w:cs="Times New Roman"/>
                <w:sz w:val="24"/>
                <w:szCs w:val="24"/>
              </w:rPr>
              <w:t xml:space="preserve"> </w:t>
            </w:r>
            <w:r w:rsidRPr="009E3C4C">
              <w:rPr>
                <w:rFonts w:cs="Times New Roman" w:hint="eastAsia"/>
                <w:sz w:val="24"/>
                <w:szCs w:val="24"/>
              </w:rPr>
              <w:t>≤</w:t>
            </w:r>
            <w:r w:rsidRPr="009E3C4C">
              <w:rPr>
                <w:rFonts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vAlign w:val="center"/>
          </w:tcPr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5.1 (19)</w:t>
            </w:r>
          </w:p>
        </w:tc>
        <w:tc>
          <w:tcPr>
            <w:tcW w:w="0" w:type="auto"/>
            <w:vMerge w:val="restart"/>
            <w:vAlign w:val="center"/>
          </w:tcPr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A7D99">
              <w:rPr>
                <w:rFonts w:cs="Times New Roman"/>
                <w:sz w:val="24"/>
                <w:szCs w:val="24"/>
              </w:rPr>
              <w:sym w:font="Symbol" w:char="F063"/>
            </w:r>
            <w:r w:rsidRPr="009E3C4C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>=</w:t>
            </w:r>
            <w:r w:rsidRPr="009E3C4C">
              <w:rPr>
                <w:rFonts w:cs="Times New Roman"/>
                <w:sz w:val="24"/>
                <w:szCs w:val="24"/>
              </w:rPr>
              <w:t>114.233</w:t>
            </w:r>
          </w:p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i/>
                <w:sz w:val="24"/>
                <w:szCs w:val="24"/>
              </w:rPr>
              <w:t>p</w:t>
            </w:r>
            <w:r>
              <w:rPr>
                <w:rFonts w:cs="Times New Roman"/>
                <w:sz w:val="24"/>
                <w:szCs w:val="24"/>
              </w:rPr>
              <w:t>&lt;</w:t>
            </w:r>
            <w:r w:rsidRPr="009E3C4C">
              <w:rPr>
                <w:rFonts w:cs="Times New Roman"/>
                <w:sz w:val="24"/>
                <w:szCs w:val="24"/>
              </w:rPr>
              <w:t>0.001</w:t>
            </w:r>
          </w:p>
        </w:tc>
        <w:tc>
          <w:tcPr>
            <w:tcW w:w="0" w:type="auto"/>
            <w:vAlign w:val="center"/>
          </w:tcPr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13.9 (52)</w:t>
            </w:r>
          </w:p>
        </w:tc>
        <w:tc>
          <w:tcPr>
            <w:tcW w:w="0" w:type="auto"/>
            <w:vMerge w:val="restart"/>
            <w:vAlign w:val="center"/>
          </w:tcPr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A7D99">
              <w:rPr>
                <w:rFonts w:cs="Times New Roman"/>
                <w:sz w:val="24"/>
                <w:szCs w:val="24"/>
              </w:rPr>
              <w:sym w:font="Symbol" w:char="F063"/>
            </w:r>
            <w:r w:rsidRPr="009E3C4C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>=</w:t>
            </w:r>
            <w:r w:rsidRPr="009E3C4C">
              <w:rPr>
                <w:rFonts w:cs="Times New Roman"/>
                <w:sz w:val="24"/>
                <w:szCs w:val="24"/>
              </w:rPr>
              <w:t>127.554</w:t>
            </w:r>
          </w:p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i/>
                <w:sz w:val="24"/>
                <w:szCs w:val="24"/>
              </w:rPr>
              <w:t>p</w:t>
            </w:r>
            <w:r>
              <w:rPr>
                <w:rFonts w:cs="Times New Roman"/>
                <w:sz w:val="24"/>
                <w:szCs w:val="24"/>
              </w:rPr>
              <w:t>&lt;</w:t>
            </w:r>
            <w:r w:rsidRPr="009E3C4C">
              <w:rPr>
                <w:rFonts w:cs="Times New Roman"/>
                <w:sz w:val="24"/>
                <w:szCs w:val="24"/>
              </w:rPr>
              <w:t>0.001</w:t>
            </w:r>
          </w:p>
        </w:tc>
      </w:tr>
      <w:tr w:rsidR="00A1592D" w:rsidRPr="00FA7D99" w:rsidTr="006A6B91">
        <w:trPr>
          <w:trHeight w:val="48"/>
          <w:jc w:val="center"/>
        </w:trPr>
        <w:tc>
          <w:tcPr>
            <w:tcW w:w="0" w:type="auto"/>
            <w:vMerge/>
            <w:vAlign w:val="center"/>
          </w:tcPr>
          <w:p w:rsidR="00A1592D" w:rsidRPr="009E3C4C" w:rsidRDefault="00A1592D" w:rsidP="006A6B91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592D" w:rsidRPr="009E3C4C" w:rsidRDefault="00A1592D" w:rsidP="006A6B91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Grade II (WASP-ACLF</w:t>
            </w:r>
            <w:r>
              <w:rPr>
                <w:rFonts w:cs="Times New Roman"/>
                <w:sz w:val="24"/>
                <w:szCs w:val="24"/>
              </w:rPr>
              <w:t>=</w:t>
            </w:r>
            <w:r w:rsidRPr="009E3C4C">
              <w:rPr>
                <w:rFonts w:cs="Times New Roman"/>
                <w:sz w:val="24"/>
                <w:szCs w:val="24"/>
              </w:rPr>
              <w:t>4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6)</w:t>
            </w:r>
          </w:p>
        </w:tc>
        <w:tc>
          <w:tcPr>
            <w:tcW w:w="0" w:type="auto"/>
            <w:vAlign w:val="center"/>
          </w:tcPr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29.9 (75)</w:t>
            </w:r>
          </w:p>
        </w:tc>
        <w:tc>
          <w:tcPr>
            <w:tcW w:w="0" w:type="auto"/>
            <w:vMerge/>
            <w:vAlign w:val="center"/>
          </w:tcPr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50.6 (127)</w:t>
            </w:r>
          </w:p>
        </w:tc>
        <w:tc>
          <w:tcPr>
            <w:tcW w:w="0" w:type="auto"/>
            <w:vMerge/>
            <w:vAlign w:val="center"/>
          </w:tcPr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1592D" w:rsidRPr="00FA7D99" w:rsidTr="006A6B91">
        <w:trPr>
          <w:trHeight w:val="50"/>
          <w:jc w:val="center"/>
        </w:trPr>
        <w:tc>
          <w:tcPr>
            <w:tcW w:w="0" w:type="auto"/>
            <w:vMerge/>
            <w:vAlign w:val="center"/>
          </w:tcPr>
          <w:p w:rsidR="00A1592D" w:rsidRPr="009E3C4C" w:rsidRDefault="00A1592D" w:rsidP="006A6B91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592D" w:rsidRPr="009E3C4C" w:rsidRDefault="00A1592D" w:rsidP="006A6B91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Grade III(WASP-ACLF</w:t>
            </w:r>
            <w:r w:rsidRPr="00FA7D99">
              <w:rPr>
                <w:rFonts w:cs="Times New Roman"/>
                <w:sz w:val="24"/>
                <w:szCs w:val="24"/>
              </w:rPr>
              <w:t xml:space="preserve"> </w:t>
            </w:r>
            <w:r w:rsidRPr="009E3C4C">
              <w:rPr>
                <w:rFonts w:cs="Times New Roman" w:hint="eastAsia"/>
                <w:sz w:val="24"/>
                <w:szCs w:val="24"/>
              </w:rPr>
              <w:t>≥</w:t>
            </w:r>
            <w:r w:rsidRPr="009E3C4C">
              <w:rPr>
                <w:rFonts w:cs="Times New Roman"/>
                <w:sz w:val="24"/>
                <w:szCs w:val="24"/>
              </w:rPr>
              <w:t>7)</w:t>
            </w:r>
          </w:p>
        </w:tc>
        <w:tc>
          <w:tcPr>
            <w:tcW w:w="0" w:type="auto"/>
            <w:vAlign w:val="center"/>
          </w:tcPr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60.5 (23)</w:t>
            </w:r>
          </w:p>
        </w:tc>
        <w:tc>
          <w:tcPr>
            <w:tcW w:w="0" w:type="auto"/>
            <w:vMerge/>
            <w:vAlign w:val="center"/>
          </w:tcPr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73.7 (28)</w:t>
            </w:r>
          </w:p>
        </w:tc>
        <w:tc>
          <w:tcPr>
            <w:tcW w:w="0" w:type="auto"/>
            <w:vMerge/>
            <w:vAlign w:val="center"/>
          </w:tcPr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1592D" w:rsidRPr="00FA7D99" w:rsidTr="006A6B91">
        <w:trPr>
          <w:trHeight w:val="50"/>
          <w:jc w:val="center"/>
        </w:trPr>
        <w:tc>
          <w:tcPr>
            <w:tcW w:w="0" w:type="auto"/>
            <w:vMerge w:val="restart"/>
            <w:vAlign w:val="center"/>
          </w:tcPr>
          <w:p w:rsidR="00A1592D" w:rsidRPr="009E3C4C" w:rsidRDefault="00A1592D" w:rsidP="006A6B91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First Week</w:t>
            </w:r>
          </w:p>
        </w:tc>
        <w:tc>
          <w:tcPr>
            <w:tcW w:w="0" w:type="auto"/>
            <w:vAlign w:val="center"/>
          </w:tcPr>
          <w:p w:rsidR="00A1592D" w:rsidRPr="009E3C4C" w:rsidRDefault="00A1592D" w:rsidP="006A6B91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Grade I (WASP-ACLF</w:t>
            </w:r>
            <w:r w:rsidRPr="00FA7D99">
              <w:rPr>
                <w:rFonts w:cs="Times New Roman"/>
                <w:sz w:val="24"/>
                <w:szCs w:val="24"/>
              </w:rPr>
              <w:t xml:space="preserve"> </w:t>
            </w:r>
            <w:r w:rsidRPr="009E3C4C">
              <w:rPr>
                <w:rFonts w:cs="Times New Roman" w:hint="eastAsia"/>
                <w:sz w:val="24"/>
                <w:szCs w:val="24"/>
              </w:rPr>
              <w:t>≤</w:t>
            </w:r>
            <w:r w:rsidRPr="009E3C4C">
              <w:rPr>
                <w:rFonts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vAlign w:val="center"/>
          </w:tcPr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4.4 (16)</w:t>
            </w:r>
          </w:p>
        </w:tc>
        <w:tc>
          <w:tcPr>
            <w:tcW w:w="0" w:type="auto"/>
            <w:vMerge w:val="restart"/>
            <w:vAlign w:val="center"/>
          </w:tcPr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A7D99">
              <w:rPr>
                <w:rFonts w:cs="Times New Roman"/>
                <w:sz w:val="24"/>
                <w:szCs w:val="24"/>
              </w:rPr>
              <w:sym w:font="Symbol" w:char="F063"/>
            </w:r>
            <w:r w:rsidRPr="009E3C4C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>=</w:t>
            </w:r>
            <w:r w:rsidRPr="009E3C4C">
              <w:rPr>
                <w:rFonts w:cs="Times New Roman"/>
                <w:sz w:val="24"/>
                <w:szCs w:val="24"/>
              </w:rPr>
              <w:t>108.354</w:t>
            </w:r>
          </w:p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i/>
                <w:sz w:val="24"/>
                <w:szCs w:val="24"/>
              </w:rPr>
              <w:t>p</w:t>
            </w:r>
            <w:r>
              <w:rPr>
                <w:rFonts w:cs="Times New Roman"/>
                <w:sz w:val="24"/>
                <w:szCs w:val="24"/>
              </w:rPr>
              <w:t>&lt;</w:t>
            </w:r>
            <w:r w:rsidRPr="009E3C4C">
              <w:rPr>
                <w:rFonts w:cs="Times New Roman"/>
                <w:sz w:val="24"/>
                <w:szCs w:val="24"/>
              </w:rPr>
              <w:t>0.001</w:t>
            </w:r>
          </w:p>
        </w:tc>
        <w:tc>
          <w:tcPr>
            <w:tcW w:w="0" w:type="auto"/>
            <w:vAlign w:val="center"/>
          </w:tcPr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13.4 (49)</w:t>
            </w:r>
          </w:p>
        </w:tc>
        <w:tc>
          <w:tcPr>
            <w:tcW w:w="0" w:type="auto"/>
            <w:vMerge w:val="restart"/>
            <w:vAlign w:val="center"/>
          </w:tcPr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A7D99">
              <w:rPr>
                <w:rFonts w:cs="Times New Roman"/>
                <w:sz w:val="24"/>
                <w:szCs w:val="24"/>
              </w:rPr>
              <w:sym w:font="Symbol" w:char="F063"/>
            </w:r>
            <w:r w:rsidRPr="009E3C4C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>=</w:t>
            </w:r>
            <w:r w:rsidRPr="009E3C4C">
              <w:rPr>
                <w:rFonts w:cs="Times New Roman"/>
                <w:sz w:val="24"/>
                <w:szCs w:val="24"/>
              </w:rPr>
              <w:t>110.295</w:t>
            </w:r>
          </w:p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i/>
                <w:sz w:val="24"/>
                <w:szCs w:val="24"/>
              </w:rPr>
              <w:t>p</w:t>
            </w:r>
            <w:r>
              <w:rPr>
                <w:rFonts w:cs="Times New Roman"/>
                <w:sz w:val="24"/>
                <w:szCs w:val="24"/>
              </w:rPr>
              <w:t>&lt;</w:t>
            </w:r>
            <w:r w:rsidRPr="009E3C4C">
              <w:rPr>
                <w:rFonts w:cs="Times New Roman"/>
                <w:sz w:val="24"/>
                <w:szCs w:val="24"/>
              </w:rPr>
              <w:t>0.001</w:t>
            </w:r>
          </w:p>
        </w:tc>
      </w:tr>
      <w:tr w:rsidR="00A1592D" w:rsidRPr="00FA7D99" w:rsidTr="006A6B91">
        <w:trPr>
          <w:trHeight w:val="48"/>
          <w:jc w:val="center"/>
        </w:trPr>
        <w:tc>
          <w:tcPr>
            <w:tcW w:w="0" w:type="auto"/>
            <w:vMerge/>
            <w:vAlign w:val="center"/>
          </w:tcPr>
          <w:p w:rsidR="00A1592D" w:rsidRPr="009E3C4C" w:rsidRDefault="00A1592D" w:rsidP="006A6B91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592D" w:rsidRPr="009E3C4C" w:rsidRDefault="00A1592D" w:rsidP="006A6B91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Grade II (WASP-ACLF</w:t>
            </w:r>
            <w:r>
              <w:rPr>
                <w:rFonts w:cs="Times New Roman"/>
                <w:sz w:val="24"/>
                <w:szCs w:val="24"/>
              </w:rPr>
              <w:t>=</w:t>
            </w:r>
            <w:r w:rsidRPr="009E3C4C">
              <w:rPr>
                <w:rFonts w:cs="Times New Roman"/>
                <w:sz w:val="24"/>
                <w:szCs w:val="24"/>
              </w:rPr>
              <w:t>4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6)</w:t>
            </w:r>
          </w:p>
        </w:tc>
        <w:tc>
          <w:tcPr>
            <w:tcW w:w="0" w:type="auto"/>
            <w:vAlign w:val="center"/>
          </w:tcPr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22.7 (53)</w:t>
            </w:r>
          </w:p>
        </w:tc>
        <w:tc>
          <w:tcPr>
            <w:tcW w:w="0" w:type="auto"/>
            <w:vMerge/>
            <w:vAlign w:val="center"/>
          </w:tcPr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45.1 (105)</w:t>
            </w:r>
          </w:p>
        </w:tc>
        <w:tc>
          <w:tcPr>
            <w:tcW w:w="0" w:type="auto"/>
            <w:vMerge/>
            <w:vAlign w:val="center"/>
          </w:tcPr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1592D" w:rsidRPr="00FA7D99" w:rsidTr="006A6B91">
        <w:trPr>
          <w:trHeight w:val="50"/>
          <w:jc w:val="center"/>
        </w:trPr>
        <w:tc>
          <w:tcPr>
            <w:tcW w:w="0" w:type="auto"/>
            <w:vMerge/>
            <w:vAlign w:val="center"/>
          </w:tcPr>
          <w:p w:rsidR="00A1592D" w:rsidRPr="009E3C4C" w:rsidRDefault="00A1592D" w:rsidP="006A6B91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592D" w:rsidRPr="009E3C4C" w:rsidRDefault="00A1592D" w:rsidP="006A6B91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Grade III</w:t>
            </w:r>
            <w:r w:rsidRPr="00FA7D99">
              <w:rPr>
                <w:rFonts w:cs="Times New Roman"/>
                <w:sz w:val="24"/>
                <w:szCs w:val="24"/>
              </w:rPr>
              <w:t xml:space="preserve"> </w:t>
            </w:r>
            <w:r w:rsidRPr="009E3C4C">
              <w:rPr>
                <w:rFonts w:cs="Times New Roman"/>
                <w:sz w:val="24"/>
                <w:szCs w:val="24"/>
              </w:rPr>
              <w:t>(WASP-ACLF</w:t>
            </w:r>
            <w:r w:rsidRPr="00FA7D99">
              <w:rPr>
                <w:rFonts w:cs="Times New Roman"/>
                <w:sz w:val="24"/>
                <w:szCs w:val="24"/>
              </w:rPr>
              <w:t xml:space="preserve"> </w:t>
            </w:r>
            <w:r w:rsidRPr="009E3C4C">
              <w:rPr>
                <w:rFonts w:cs="Times New Roman" w:hint="eastAsia"/>
                <w:sz w:val="24"/>
                <w:szCs w:val="24"/>
              </w:rPr>
              <w:t>≥</w:t>
            </w:r>
            <w:r w:rsidRPr="009E3C4C">
              <w:rPr>
                <w:rFonts w:cs="Times New Roman"/>
                <w:sz w:val="24"/>
                <w:szCs w:val="24"/>
              </w:rPr>
              <w:t>7)</w:t>
            </w:r>
          </w:p>
        </w:tc>
        <w:tc>
          <w:tcPr>
            <w:tcW w:w="0" w:type="auto"/>
            <w:vAlign w:val="center"/>
          </w:tcPr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60.5 (23)</w:t>
            </w:r>
          </w:p>
        </w:tc>
        <w:tc>
          <w:tcPr>
            <w:tcW w:w="0" w:type="auto"/>
            <w:vMerge/>
            <w:vAlign w:val="center"/>
          </w:tcPr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73.7 (28)</w:t>
            </w:r>
          </w:p>
        </w:tc>
        <w:tc>
          <w:tcPr>
            <w:tcW w:w="0" w:type="auto"/>
            <w:vMerge/>
            <w:vAlign w:val="center"/>
          </w:tcPr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1592D" w:rsidRPr="00FA7D99" w:rsidTr="006A6B91">
        <w:trPr>
          <w:trHeight w:val="50"/>
          <w:jc w:val="center"/>
        </w:trPr>
        <w:tc>
          <w:tcPr>
            <w:tcW w:w="0" w:type="auto"/>
            <w:vMerge w:val="restart"/>
            <w:vAlign w:val="center"/>
          </w:tcPr>
          <w:p w:rsidR="00A1592D" w:rsidRPr="009E3C4C" w:rsidRDefault="00A1592D" w:rsidP="006A6B91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Second Week</w:t>
            </w:r>
          </w:p>
        </w:tc>
        <w:tc>
          <w:tcPr>
            <w:tcW w:w="0" w:type="auto"/>
            <w:vAlign w:val="center"/>
          </w:tcPr>
          <w:p w:rsidR="00A1592D" w:rsidRPr="009E3C4C" w:rsidRDefault="00A1592D" w:rsidP="006A6B91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Grade I (WASP-ACLF</w:t>
            </w:r>
            <w:r w:rsidRPr="00FA7D99">
              <w:rPr>
                <w:rFonts w:cs="Times New Roman"/>
                <w:sz w:val="24"/>
                <w:szCs w:val="24"/>
              </w:rPr>
              <w:t xml:space="preserve"> </w:t>
            </w:r>
            <w:r w:rsidRPr="009E3C4C">
              <w:rPr>
                <w:rFonts w:cs="Times New Roman" w:hint="eastAsia"/>
                <w:sz w:val="24"/>
                <w:szCs w:val="24"/>
              </w:rPr>
              <w:t>≤</w:t>
            </w:r>
            <w:r w:rsidRPr="009E3C4C">
              <w:rPr>
                <w:rFonts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vAlign w:val="center"/>
          </w:tcPr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2.9 (11)</w:t>
            </w:r>
          </w:p>
        </w:tc>
        <w:tc>
          <w:tcPr>
            <w:tcW w:w="0" w:type="auto"/>
            <w:vMerge w:val="restart"/>
            <w:vAlign w:val="center"/>
          </w:tcPr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A7D99">
              <w:rPr>
                <w:rFonts w:cs="Times New Roman"/>
                <w:sz w:val="24"/>
                <w:szCs w:val="24"/>
              </w:rPr>
              <w:sym w:font="Symbol" w:char="F063"/>
            </w:r>
            <w:r w:rsidRPr="009E3C4C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>=</w:t>
            </w:r>
            <w:r w:rsidRPr="009E3C4C">
              <w:rPr>
                <w:rFonts w:cs="Times New Roman"/>
                <w:sz w:val="24"/>
                <w:szCs w:val="24"/>
              </w:rPr>
              <w:t>99.643</w:t>
            </w:r>
          </w:p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i/>
                <w:sz w:val="24"/>
                <w:szCs w:val="24"/>
              </w:rPr>
              <w:t>p</w:t>
            </w:r>
            <w:r>
              <w:rPr>
                <w:rFonts w:cs="Times New Roman"/>
                <w:sz w:val="24"/>
                <w:szCs w:val="24"/>
              </w:rPr>
              <w:t>&lt;</w:t>
            </w:r>
            <w:r w:rsidRPr="009E3C4C">
              <w:rPr>
                <w:rFonts w:cs="Times New Roman"/>
                <w:sz w:val="24"/>
                <w:szCs w:val="24"/>
              </w:rPr>
              <w:t>0.001</w:t>
            </w:r>
          </w:p>
        </w:tc>
        <w:tc>
          <w:tcPr>
            <w:tcW w:w="0" w:type="auto"/>
            <w:vAlign w:val="center"/>
          </w:tcPr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11.5 (43)</w:t>
            </w:r>
          </w:p>
        </w:tc>
        <w:tc>
          <w:tcPr>
            <w:tcW w:w="0" w:type="auto"/>
            <w:vMerge w:val="restart"/>
            <w:vAlign w:val="center"/>
          </w:tcPr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FA7D99">
              <w:rPr>
                <w:rFonts w:cs="Times New Roman"/>
                <w:sz w:val="24"/>
                <w:szCs w:val="24"/>
              </w:rPr>
              <w:sym w:font="Symbol" w:char="F063"/>
            </w:r>
            <w:r w:rsidRPr="009E3C4C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cs="Times New Roman"/>
                <w:sz w:val="24"/>
                <w:szCs w:val="24"/>
              </w:rPr>
              <w:t>=</w:t>
            </w:r>
            <w:r w:rsidRPr="009E3C4C">
              <w:rPr>
                <w:rFonts w:cs="Times New Roman"/>
                <w:sz w:val="24"/>
                <w:szCs w:val="24"/>
              </w:rPr>
              <w:t>106.792</w:t>
            </w:r>
          </w:p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i/>
                <w:sz w:val="24"/>
                <w:szCs w:val="24"/>
              </w:rPr>
              <w:t>p</w:t>
            </w:r>
            <w:r>
              <w:rPr>
                <w:rFonts w:cs="Times New Roman"/>
                <w:sz w:val="24"/>
                <w:szCs w:val="24"/>
              </w:rPr>
              <w:t>&lt;</w:t>
            </w:r>
            <w:r w:rsidRPr="009E3C4C">
              <w:rPr>
                <w:rFonts w:cs="Times New Roman"/>
                <w:sz w:val="24"/>
                <w:szCs w:val="24"/>
              </w:rPr>
              <w:t>0.001</w:t>
            </w:r>
          </w:p>
        </w:tc>
      </w:tr>
      <w:tr w:rsidR="00A1592D" w:rsidRPr="00FA7D99" w:rsidTr="006A6B91">
        <w:trPr>
          <w:trHeight w:val="50"/>
          <w:jc w:val="center"/>
        </w:trPr>
        <w:tc>
          <w:tcPr>
            <w:tcW w:w="0" w:type="auto"/>
            <w:vMerge/>
            <w:vAlign w:val="center"/>
          </w:tcPr>
          <w:p w:rsidR="00A1592D" w:rsidRPr="009E3C4C" w:rsidRDefault="00A1592D" w:rsidP="006A6B91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592D" w:rsidRPr="009E3C4C" w:rsidRDefault="00A1592D" w:rsidP="006A6B91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Grade II (WASP-ACLF</w:t>
            </w:r>
            <w:r>
              <w:rPr>
                <w:rFonts w:cs="Times New Roman"/>
                <w:sz w:val="24"/>
                <w:szCs w:val="24"/>
              </w:rPr>
              <w:t>=</w:t>
            </w:r>
            <w:r w:rsidRPr="009E3C4C">
              <w:rPr>
                <w:rFonts w:cs="Times New Roman"/>
                <w:sz w:val="24"/>
                <w:szCs w:val="24"/>
              </w:rPr>
              <w:t>4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6)</w:t>
            </w:r>
          </w:p>
        </w:tc>
        <w:tc>
          <w:tcPr>
            <w:tcW w:w="0" w:type="auto"/>
            <w:vAlign w:val="center"/>
          </w:tcPr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18.4 (38)</w:t>
            </w:r>
          </w:p>
        </w:tc>
        <w:tc>
          <w:tcPr>
            <w:tcW w:w="0" w:type="auto"/>
            <w:vMerge/>
            <w:vAlign w:val="center"/>
          </w:tcPr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44.4 (92)</w:t>
            </w:r>
          </w:p>
        </w:tc>
        <w:tc>
          <w:tcPr>
            <w:tcW w:w="0" w:type="auto"/>
            <w:vMerge/>
            <w:vAlign w:val="center"/>
          </w:tcPr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1592D" w:rsidRPr="00FA7D99" w:rsidTr="006A6B91">
        <w:trPr>
          <w:trHeight w:val="50"/>
          <w:jc w:val="center"/>
        </w:trPr>
        <w:tc>
          <w:tcPr>
            <w:tcW w:w="0" w:type="auto"/>
            <w:vMerge/>
            <w:vAlign w:val="center"/>
          </w:tcPr>
          <w:p w:rsidR="00A1592D" w:rsidRPr="009E3C4C" w:rsidRDefault="00A1592D" w:rsidP="006A6B91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592D" w:rsidRPr="009E3C4C" w:rsidRDefault="00A1592D" w:rsidP="006A6B91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Grade III(WASP-ACLF</w:t>
            </w:r>
            <w:r w:rsidRPr="00FA7D99">
              <w:rPr>
                <w:rFonts w:cs="Times New Roman"/>
                <w:sz w:val="24"/>
                <w:szCs w:val="24"/>
              </w:rPr>
              <w:t xml:space="preserve"> </w:t>
            </w:r>
            <w:r w:rsidRPr="009E3C4C">
              <w:rPr>
                <w:rFonts w:cs="Times New Roman" w:hint="eastAsia"/>
                <w:sz w:val="24"/>
                <w:szCs w:val="24"/>
              </w:rPr>
              <w:t>≥</w:t>
            </w:r>
            <w:r w:rsidRPr="009E3C4C">
              <w:rPr>
                <w:rFonts w:cs="Times New Roman"/>
                <w:sz w:val="24"/>
                <w:szCs w:val="24"/>
              </w:rPr>
              <w:t>7)</w:t>
            </w:r>
          </w:p>
        </w:tc>
        <w:tc>
          <w:tcPr>
            <w:tcW w:w="0" w:type="auto"/>
            <w:vAlign w:val="center"/>
          </w:tcPr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55.2 (16)</w:t>
            </w:r>
          </w:p>
        </w:tc>
        <w:tc>
          <w:tcPr>
            <w:tcW w:w="0" w:type="auto"/>
            <w:vMerge/>
            <w:vAlign w:val="center"/>
          </w:tcPr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69.0 (20)</w:t>
            </w:r>
          </w:p>
        </w:tc>
        <w:tc>
          <w:tcPr>
            <w:tcW w:w="0" w:type="auto"/>
            <w:vMerge/>
            <w:vAlign w:val="center"/>
          </w:tcPr>
          <w:p w:rsidR="00A1592D" w:rsidRPr="009E3C4C" w:rsidRDefault="00A1592D" w:rsidP="006A6B91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1592D" w:rsidRPr="009E3C4C" w:rsidRDefault="00A1592D" w:rsidP="00A1592D">
      <w:pPr>
        <w:rPr>
          <w:rFonts w:cs="Times New Roman"/>
          <w:sz w:val="24"/>
          <w:szCs w:val="24"/>
        </w:rPr>
      </w:pPr>
    </w:p>
    <w:p w:rsidR="00A1592D" w:rsidRDefault="00A1592D" w:rsidP="00A1592D">
      <w:pPr>
        <w:spacing w:line="480" w:lineRule="auto"/>
        <w:contextualSpacing/>
        <w:rPr>
          <w:rFonts w:cs="Times New Roman"/>
          <w:sz w:val="24"/>
          <w:szCs w:val="24"/>
          <w:shd w:val="clear" w:color="auto" w:fill="FFFFFF"/>
        </w:rPr>
      </w:pPr>
      <w:r w:rsidRPr="00FA7D99">
        <w:rPr>
          <w:rFonts w:cs="Times New Roman"/>
          <w:sz w:val="24"/>
          <w:szCs w:val="24"/>
          <w:shd w:val="clear" w:color="auto" w:fill="FFFFFF"/>
        </w:rPr>
        <w:t>WASP-ACLF, widely applicable and simple prognostic score</w:t>
      </w:r>
      <w:r>
        <w:rPr>
          <w:rFonts w:cs="Times New Roman"/>
          <w:sz w:val="24"/>
          <w:szCs w:val="24"/>
          <w:shd w:val="clear" w:color="auto" w:fill="FFFFFF"/>
        </w:rPr>
        <w:t xml:space="preserve"> of</w:t>
      </w:r>
      <w:r w:rsidRPr="00FA7D9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9F379A">
        <w:rPr>
          <w:rFonts w:cs="Times New Roman"/>
          <w:sz w:val="24"/>
          <w:szCs w:val="24"/>
          <w:shd w:val="clear" w:color="auto" w:fill="FFFFFF"/>
        </w:rPr>
        <w:t>acute-on-chronic liver failure</w:t>
      </w:r>
      <w:r>
        <w:rPr>
          <w:rFonts w:cs="Times New Roman"/>
          <w:sz w:val="24"/>
          <w:szCs w:val="24"/>
          <w:shd w:val="clear" w:color="auto" w:fill="FFFFFF"/>
        </w:rPr>
        <w:t>.</w:t>
      </w:r>
    </w:p>
    <w:p w:rsidR="00A1592D" w:rsidRPr="009E3C4C" w:rsidRDefault="00A1592D" w:rsidP="00A1592D">
      <w:pPr>
        <w:rPr>
          <w:rFonts w:cs="Times New Roman"/>
          <w:sz w:val="24"/>
          <w:szCs w:val="24"/>
        </w:rPr>
      </w:pPr>
      <w:r w:rsidRPr="009E3C4C">
        <w:rPr>
          <w:rFonts w:cs="Times New Roman"/>
          <w:sz w:val="24"/>
          <w:szCs w:val="24"/>
        </w:rPr>
        <w:br w:type="page"/>
      </w:r>
    </w:p>
    <w:p w:rsidR="00A1592D" w:rsidRPr="009E3C4C" w:rsidRDefault="00A1592D" w:rsidP="00A1592D">
      <w:pPr>
        <w:rPr>
          <w:rFonts w:cs="Times New Roman"/>
          <w:b/>
          <w:bCs/>
          <w:sz w:val="24"/>
          <w:szCs w:val="24"/>
        </w:rPr>
      </w:pPr>
      <w:r w:rsidRPr="00FA7D99">
        <w:rPr>
          <w:rFonts w:cs="Times New Roman"/>
          <w:b/>
          <w:sz w:val="24"/>
          <w:szCs w:val="24"/>
        </w:rPr>
        <w:t>Supplementa</w:t>
      </w:r>
      <w:r>
        <w:rPr>
          <w:rFonts w:cs="Times New Roman"/>
          <w:b/>
          <w:sz w:val="24"/>
          <w:szCs w:val="24"/>
        </w:rPr>
        <w:t>ry</w:t>
      </w:r>
      <w:r w:rsidRPr="009E3C4C">
        <w:rPr>
          <w:rFonts w:cs="Times New Roman"/>
          <w:b/>
          <w:bCs/>
          <w:sz w:val="24"/>
          <w:szCs w:val="24"/>
        </w:rPr>
        <w:t xml:space="preserve"> Table 4. Predictive efficacy of each score for 28</w:t>
      </w:r>
      <w:r>
        <w:rPr>
          <w:rFonts w:cs="Times New Roman"/>
          <w:b/>
          <w:bCs/>
          <w:sz w:val="24"/>
          <w:szCs w:val="24"/>
        </w:rPr>
        <w:t>-</w:t>
      </w:r>
      <w:r w:rsidRPr="009E3C4C">
        <w:rPr>
          <w:rFonts w:cs="Times New Roman"/>
          <w:b/>
          <w:bCs/>
          <w:sz w:val="24"/>
          <w:szCs w:val="24"/>
        </w:rPr>
        <w:t>day prognosis by receiver operating characteristic curve analysis in the validation set</w:t>
      </w:r>
    </w:p>
    <w:p w:rsidR="00A1592D" w:rsidRPr="009E3C4C" w:rsidRDefault="00A1592D" w:rsidP="00A1592D">
      <w:pPr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489"/>
        <w:gridCol w:w="1550"/>
        <w:gridCol w:w="2176"/>
        <w:gridCol w:w="756"/>
        <w:gridCol w:w="1418"/>
        <w:gridCol w:w="1243"/>
        <w:gridCol w:w="1256"/>
        <w:gridCol w:w="1798"/>
      </w:tblGrid>
      <w:tr w:rsidR="00A1592D" w:rsidRPr="00FA7D99" w:rsidTr="006A6B91"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Time</w:t>
            </w:r>
          </w:p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(cases, n)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Variable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AUC (95%</w:t>
            </w:r>
            <w:r w:rsidRPr="00FA7D99">
              <w:rPr>
                <w:rFonts w:cs="Times New Roman"/>
                <w:sz w:val="24"/>
                <w:szCs w:val="24"/>
              </w:rPr>
              <w:t xml:space="preserve"> </w:t>
            </w:r>
            <w:r w:rsidRPr="009E3C4C">
              <w:rPr>
                <w:rFonts w:cs="Times New Roman"/>
                <w:sz w:val="24"/>
                <w:szCs w:val="24"/>
              </w:rPr>
              <w:t>CI)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St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Cutoff value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Sensitivity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S</w:t>
            </w:r>
            <w:r w:rsidRPr="00FA7D99">
              <w:rPr>
                <w:rFonts w:cs="Times New Roman"/>
                <w:sz w:val="24"/>
                <w:szCs w:val="24"/>
              </w:rPr>
              <w:t>p</w:t>
            </w:r>
            <w:r w:rsidRPr="009E3C4C">
              <w:rPr>
                <w:rFonts w:cs="Times New Roman"/>
                <w:sz w:val="24"/>
                <w:szCs w:val="24"/>
              </w:rPr>
              <w:t>ecificity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*z statistic</w:t>
            </w:r>
          </w:p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(</w:t>
            </w:r>
            <w:r w:rsidRPr="00FA7D99">
              <w:rPr>
                <w:rFonts w:cs="Times New Roman"/>
                <w:i/>
                <w:sz w:val="24"/>
                <w:szCs w:val="24"/>
              </w:rPr>
              <w:t>p-</w:t>
            </w:r>
            <w:r w:rsidRPr="009E3C4C">
              <w:rPr>
                <w:rFonts w:cs="Times New Roman"/>
                <w:sz w:val="24"/>
                <w:szCs w:val="24"/>
              </w:rPr>
              <w:t>value)</w:t>
            </w:r>
          </w:p>
        </w:tc>
      </w:tr>
      <w:tr w:rsidR="00A1592D" w:rsidRPr="00FA7D99" w:rsidTr="006A6B91">
        <w:tc>
          <w:tcPr>
            <w:tcW w:w="0" w:type="auto"/>
            <w:vMerge w:val="restart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Baseline</w:t>
            </w:r>
          </w:p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(</w:t>
            </w:r>
            <w:r w:rsidRPr="009E3C4C">
              <w:rPr>
                <w:rFonts w:cs="Times New Roman"/>
                <w:i/>
                <w:iCs/>
                <w:sz w:val="24"/>
                <w:szCs w:val="24"/>
              </w:rPr>
              <w:t>n</w:t>
            </w:r>
            <w:r w:rsidRPr="009E3C4C">
              <w:rPr>
                <w:rFonts w:cs="Times New Roman"/>
                <w:sz w:val="24"/>
                <w:szCs w:val="24"/>
              </w:rPr>
              <w:t>=671)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CTP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0.574 (0.536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0.612)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0.026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0.826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0.314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7.362 (</w:t>
            </w:r>
            <w:r w:rsidRPr="00FA7D99">
              <w:rPr>
                <w:rFonts w:cs="Times New Roman"/>
                <w:i/>
                <w:sz w:val="24"/>
                <w:szCs w:val="24"/>
              </w:rPr>
              <w:t>p</w:t>
            </w:r>
            <w:r>
              <w:rPr>
                <w:rFonts w:cs="Times New Roman"/>
                <w:i/>
                <w:sz w:val="24"/>
                <w:szCs w:val="24"/>
              </w:rPr>
              <w:t>&lt;</w:t>
            </w:r>
            <w:r w:rsidRPr="009E3C4C">
              <w:rPr>
                <w:rFonts w:cs="Times New Roman"/>
                <w:sz w:val="24"/>
                <w:szCs w:val="24"/>
              </w:rPr>
              <w:t>0.001)</w:t>
            </w:r>
          </w:p>
        </w:tc>
      </w:tr>
      <w:tr w:rsidR="00A1592D" w:rsidRPr="00FA7D99" w:rsidTr="006A6B91">
        <w:tc>
          <w:tcPr>
            <w:tcW w:w="0" w:type="auto"/>
            <w:vMerge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CLIF-SOFA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0.696 (0.660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0.731)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0.026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0.738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0.556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2.949 (</w:t>
            </w:r>
            <w:r w:rsidRPr="00FA7D99">
              <w:rPr>
                <w:rFonts w:cs="Times New Roman"/>
                <w:i/>
                <w:sz w:val="24"/>
                <w:szCs w:val="24"/>
              </w:rPr>
              <w:t>p</w:t>
            </w:r>
            <w:r>
              <w:rPr>
                <w:rFonts w:cs="Times New Roman"/>
                <w:i/>
                <w:sz w:val="24"/>
                <w:szCs w:val="24"/>
              </w:rPr>
              <w:t>=</w:t>
            </w:r>
            <w:r w:rsidRPr="009E3C4C">
              <w:rPr>
                <w:rFonts w:cs="Times New Roman"/>
                <w:sz w:val="24"/>
                <w:szCs w:val="24"/>
              </w:rPr>
              <w:t>0.003)</w:t>
            </w:r>
          </w:p>
        </w:tc>
      </w:tr>
      <w:tr w:rsidR="00A1592D" w:rsidRPr="00FA7D99" w:rsidTr="006A6B91">
        <w:tc>
          <w:tcPr>
            <w:tcW w:w="0" w:type="auto"/>
            <w:vMerge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CLIF-OF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0.690 (0.654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0.725)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0.026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0.532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0.767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2.677 (</w:t>
            </w:r>
            <w:r w:rsidRPr="00FA7D99">
              <w:rPr>
                <w:rFonts w:cs="Times New Roman"/>
                <w:i/>
                <w:sz w:val="24"/>
                <w:szCs w:val="24"/>
              </w:rPr>
              <w:t>p</w:t>
            </w:r>
            <w:r>
              <w:rPr>
                <w:rFonts w:cs="Times New Roman"/>
                <w:i/>
                <w:sz w:val="24"/>
                <w:szCs w:val="24"/>
              </w:rPr>
              <w:t>=</w:t>
            </w:r>
            <w:r w:rsidRPr="009E3C4C">
              <w:rPr>
                <w:rFonts w:cs="Times New Roman"/>
                <w:sz w:val="24"/>
                <w:szCs w:val="24"/>
              </w:rPr>
              <w:t>0.007)</w:t>
            </w:r>
          </w:p>
        </w:tc>
      </w:tr>
      <w:tr w:rsidR="00A1592D" w:rsidRPr="00FA7D99" w:rsidTr="006A6B91">
        <w:tc>
          <w:tcPr>
            <w:tcW w:w="0" w:type="auto"/>
            <w:vMerge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MELD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0.733 (0.697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0.766)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0.026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0.659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0.745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0.964 (</w:t>
            </w:r>
            <w:r w:rsidRPr="00FA7D99">
              <w:rPr>
                <w:rFonts w:cs="Times New Roman"/>
                <w:i/>
                <w:sz w:val="24"/>
                <w:szCs w:val="24"/>
              </w:rPr>
              <w:t>p</w:t>
            </w:r>
            <w:r>
              <w:rPr>
                <w:rFonts w:cs="Times New Roman"/>
                <w:i/>
                <w:sz w:val="24"/>
                <w:szCs w:val="24"/>
              </w:rPr>
              <w:t>=</w:t>
            </w:r>
            <w:r w:rsidRPr="009E3C4C">
              <w:rPr>
                <w:rFonts w:cs="Times New Roman"/>
                <w:sz w:val="24"/>
                <w:szCs w:val="24"/>
              </w:rPr>
              <w:t>0.335)</w:t>
            </w:r>
          </w:p>
        </w:tc>
      </w:tr>
      <w:tr w:rsidR="00A1592D" w:rsidRPr="00FA7D99" w:rsidTr="006A6B91">
        <w:tc>
          <w:tcPr>
            <w:tcW w:w="0" w:type="auto"/>
            <w:vMerge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MELD-Na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0.748 (0.713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0.780)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0.024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0.730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0.708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0.343 (</w:t>
            </w:r>
            <w:r w:rsidRPr="00FA7D99">
              <w:rPr>
                <w:rFonts w:cs="Times New Roman"/>
                <w:i/>
                <w:sz w:val="24"/>
                <w:szCs w:val="24"/>
              </w:rPr>
              <w:t>p</w:t>
            </w:r>
            <w:r>
              <w:rPr>
                <w:rFonts w:cs="Times New Roman"/>
                <w:i/>
                <w:sz w:val="24"/>
                <w:szCs w:val="24"/>
              </w:rPr>
              <w:t>=</w:t>
            </w:r>
            <w:r w:rsidRPr="009E3C4C">
              <w:rPr>
                <w:rFonts w:cs="Times New Roman"/>
                <w:sz w:val="24"/>
                <w:szCs w:val="24"/>
              </w:rPr>
              <w:t>0.732)</w:t>
            </w:r>
          </w:p>
        </w:tc>
      </w:tr>
      <w:tr w:rsidR="00A1592D" w:rsidRPr="00FA7D99" w:rsidTr="006A6B91">
        <w:tc>
          <w:tcPr>
            <w:tcW w:w="0" w:type="auto"/>
            <w:vMerge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WASP-ACLF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0.756 (0.722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0.788)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0.021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0.730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0.644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NA</w:t>
            </w:r>
          </w:p>
        </w:tc>
      </w:tr>
      <w:tr w:rsidR="00A1592D" w:rsidRPr="00FA7D99" w:rsidTr="006A6B91">
        <w:tc>
          <w:tcPr>
            <w:tcW w:w="0" w:type="auto"/>
            <w:vMerge w:val="restart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Third day</w:t>
            </w:r>
          </w:p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(</w:t>
            </w:r>
            <w:r w:rsidRPr="009E3C4C">
              <w:rPr>
                <w:rFonts w:cs="Times New Roman"/>
                <w:i/>
                <w:iCs/>
                <w:sz w:val="24"/>
                <w:szCs w:val="24"/>
              </w:rPr>
              <w:t>n</w:t>
            </w:r>
            <w:r w:rsidRPr="009E3C4C">
              <w:rPr>
                <w:rFonts w:cs="Times New Roman"/>
                <w:sz w:val="24"/>
                <w:szCs w:val="24"/>
              </w:rPr>
              <w:t>=662)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  <w:u w:color="FA5050"/>
              </w:rPr>
              <w:t>CTP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0.621 (0.583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0.658)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0.025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0.826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0.369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7.929 (</w:t>
            </w:r>
            <w:r w:rsidRPr="00FA7D99">
              <w:rPr>
                <w:rFonts w:cs="Times New Roman"/>
                <w:i/>
                <w:sz w:val="24"/>
                <w:szCs w:val="24"/>
              </w:rPr>
              <w:t>p</w:t>
            </w:r>
            <w:r>
              <w:rPr>
                <w:rFonts w:cs="Times New Roman"/>
                <w:i/>
                <w:sz w:val="24"/>
                <w:szCs w:val="24"/>
              </w:rPr>
              <w:t>&lt;</w:t>
            </w:r>
            <w:r w:rsidRPr="009E3C4C">
              <w:rPr>
                <w:rFonts w:cs="Times New Roman"/>
                <w:sz w:val="24"/>
                <w:szCs w:val="24"/>
              </w:rPr>
              <w:t>0.001)</w:t>
            </w:r>
          </w:p>
        </w:tc>
      </w:tr>
      <w:tr w:rsidR="00A1592D" w:rsidRPr="00FA7D99" w:rsidTr="006A6B91">
        <w:tc>
          <w:tcPr>
            <w:tcW w:w="0" w:type="auto"/>
            <w:vMerge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CLIF-SOFA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0.753 (0.718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0.785)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0.023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0.710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0.571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3.439 (</w:t>
            </w:r>
            <w:r w:rsidRPr="00FA7D99">
              <w:rPr>
                <w:rFonts w:cs="Times New Roman"/>
                <w:i/>
                <w:sz w:val="24"/>
                <w:szCs w:val="24"/>
              </w:rPr>
              <w:t>p</w:t>
            </w:r>
            <w:r>
              <w:rPr>
                <w:rFonts w:cs="Times New Roman"/>
                <w:i/>
                <w:sz w:val="24"/>
                <w:szCs w:val="24"/>
              </w:rPr>
              <w:t>&lt;</w:t>
            </w:r>
            <w:r w:rsidRPr="009E3C4C">
              <w:rPr>
                <w:rFonts w:cs="Times New Roman"/>
                <w:sz w:val="24"/>
                <w:szCs w:val="24"/>
              </w:rPr>
              <w:t>0.001)</w:t>
            </w:r>
          </w:p>
        </w:tc>
      </w:tr>
      <w:tr w:rsidR="00A1592D" w:rsidRPr="00FA7D99" w:rsidTr="006A6B91">
        <w:tc>
          <w:tcPr>
            <w:tcW w:w="0" w:type="auto"/>
            <w:vMerge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CLIF--OF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0.772 (0.738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0.804)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0.023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0.473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0.807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2.152 (</w:t>
            </w:r>
            <w:r w:rsidRPr="00FA7D99">
              <w:rPr>
                <w:rFonts w:cs="Times New Roman"/>
                <w:i/>
                <w:sz w:val="24"/>
                <w:szCs w:val="24"/>
              </w:rPr>
              <w:t>p</w:t>
            </w:r>
            <w:r>
              <w:rPr>
                <w:rFonts w:cs="Times New Roman"/>
                <w:i/>
                <w:sz w:val="24"/>
                <w:szCs w:val="24"/>
              </w:rPr>
              <w:t>=</w:t>
            </w:r>
            <w:r w:rsidRPr="009E3C4C">
              <w:rPr>
                <w:rFonts w:cs="Times New Roman"/>
                <w:sz w:val="24"/>
                <w:szCs w:val="24"/>
              </w:rPr>
              <w:t>0.031)</w:t>
            </w:r>
          </w:p>
        </w:tc>
      </w:tr>
      <w:tr w:rsidR="00A1592D" w:rsidRPr="00FA7D99" w:rsidTr="006A6B91">
        <w:tc>
          <w:tcPr>
            <w:tcW w:w="0" w:type="auto"/>
            <w:vMerge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MELD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0.772 (0.738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0.803)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0.025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0.652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0.741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1.913 (</w:t>
            </w:r>
            <w:r w:rsidRPr="00FA7D99">
              <w:rPr>
                <w:rFonts w:cs="Times New Roman"/>
                <w:i/>
                <w:sz w:val="24"/>
                <w:szCs w:val="24"/>
              </w:rPr>
              <w:t>p</w:t>
            </w:r>
            <w:r>
              <w:rPr>
                <w:rFonts w:cs="Times New Roman"/>
                <w:i/>
                <w:sz w:val="24"/>
                <w:szCs w:val="24"/>
              </w:rPr>
              <w:t>=</w:t>
            </w:r>
            <w:r w:rsidRPr="009E3C4C">
              <w:rPr>
                <w:rFonts w:cs="Times New Roman"/>
                <w:sz w:val="24"/>
                <w:szCs w:val="24"/>
              </w:rPr>
              <w:t>0.056)</w:t>
            </w:r>
          </w:p>
        </w:tc>
      </w:tr>
      <w:tr w:rsidR="00A1592D" w:rsidRPr="00FA7D99" w:rsidTr="006A6B91">
        <w:tc>
          <w:tcPr>
            <w:tcW w:w="0" w:type="auto"/>
            <w:vMerge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MELD-Na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0.777 (0.743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0.808)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0.023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0.797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0.560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1.857 (</w:t>
            </w:r>
            <w:r w:rsidRPr="00FA7D99">
              <w:rPr>
                <w:rFonts w:cs="Times New Roman"/>
                <w:i/>
                <w:sz w:val="24"/>
                <w:szCs w:val="24"/>
              </w:rPr>
              <w:t>p</w:t>
            </w:r>
            <w:r>
              <w:rPr>
                <w:rFonts w:cs="Times New Roman"/>
                <w:i/>
                <w:sz w:val="24"/>
                <w:szCs w:val="24"/>
              </w:rPr>
              <w:t>=</w:t>
            </w:r>
            <w:r w:rsidRPr="009E3C4C">
              <w:rPr>
                <w:rFonts w:cs="Times New Roman"/>
                <w:sz w:val="24"/>
                <w:szCs w:val="24"/>
              </w:rPr>
              <w:t>0.063)</w:t>
            </w:r>
          </w:p>
        </w:tc>
      </w:tr>
      <w:tr w:rsidR="00A1592D" w:rsidRPr="00FA7D99" w:rsidTr="006A6B91">
        <w:tc>
          <w:tcPr>
            <w:tcW w:w="0" w:type="auto"/>
            <w:vMerge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WASP-ACLF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0.817 (0.785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0.846)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0.019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0.749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0.706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NA</w:t>
            </w:r>
          </w:p>
        </w:tc>
      </w:tr>
      <w:tr w:rsidR="00A1592D" w:rsidRPr="00FA7D99" w:rsidTr="006A6B91">
        <w:tc>
          <w:tcPr>
            <w:tcW w:w="0" w:type="auto"/>
            <w:vMerge w:val="restart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First week</w:t>
            </w:r>
          </w:p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(</w:t>
            </w:r>
            <w:r w:rsidRPr="009E3C4C">
              <w:rPr>
                <w:rFonts w:cs="Times New Roman"/>
                <w:i/>
                <w:iCs/>
                <w:sz w:val="24"/>
                <w:szCs w:val="24"/>
              </w:rPr>
              <w:t>n</w:t>
            </w:r>
            <w:r w:rsidRPr="009E3C4C">
              <w:rPr>
                <w:rFonts w:cs="Times New Roman"/>
                <w:sz w:val="24"/>
                <w:szCs w:val="24"/>
              </w:rPr>
              <w:t>=637)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  <w:u w:color="FA5050"/>
              </w:rPr>
              <w:t>CTP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0.634 (0.595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0.672)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0.028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0.848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0.400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7.568 (</w:t>
            </w:r>
            <w:r w:rsidRPr="00FA7D99">
              <w:rPr>
                <w:rFonts w:cs="Times New Roman"/>
                <w:i/>
                <w:sz w:val="24"/>
                <w:szCs w:val="24"/>
              </w:rPr>
              <w:t>p</w:t>
            </w:r>
            <w:r>
              <w:rPr>
                <w:rFonts w:cs="Times New Roman"/>
                <w:i/>
                <w:sz w:val="24"/>
                <w:szCs w:val="24"/>
              </w:rPr>
              <w:t>&lt;</w:t>
            </w:r>
            <w:r w:rsidRPr="009E3C4C">
              <w:rPr>
                <w:rFonts w:cs="Times New Roman"/>
                <w:sz w:val="24"/>
                <w:szCs w:val="24"/>
              </w:rPr>
              <w:t>0.001)</w:t>
            </w:r>
          </w:p>
        </w:tc>
      </w:tr>
      <w:tr w:rsidR="00A1592D" w:rsidRPr="00FA7D99" w:rsidTr="006A6B91">
        <w:tc>
          <w:tcPr>
            <w:tcW w:w="0" w:type="auto"/>
            <w:vMerge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CLIF-SOFA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0.761 (0.726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0.794)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0.026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0.731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0.576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3.843 (</w:t>
            </w:r>
            <w:r w:rsidRPr="00FA7D99">
              <w:rPr>
                <w:rFonts w:cs="Times New Roman"/>
                <w:i/>
                <w:sz w:val="24"/>
                <w:szCs w:val="24"/>
              </w:rPr>
              <w:t>p</w:t>
            </w:r>
            <w:r>
              <w:rPr>
                <w:rFonts w:cs="Times New Roman"/>
                <w:i/>
                <w:sz w:val="24"/>
                <w:szCs w:val="24"/>
              </w:rPr>
              <w:t>&lt;</w:t>
            </w:r>
            <w:r w:rsidRPr="009E3C4C">
              <w:rPr>
                <w:rFonts w:cs="Times New Roman"/>
                <w:sz w:val="24"/>
                <w:szCs w:val="24"/>
              </w:rPr>
              <w:t>0.001)</w:t>
            </w:r>
          </w:p>
        </w:tc>
      </w:tr>
      <w:tr w:rsidR="00A1592D" w:rsidRPr="00FA7D99" w:rsidTr="006A6B91">
        <w:tc>
          <w:tcPr>
            <w:tcW w:w="0" w:type="auto"/>
            <w:vMerge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CLIF-OF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0.773 (0.739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0.805)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0.024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0.880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0.549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2.502 (</w:t>
            </w:r>
            <w:r w:rsidRPr="00FA7D99">
              <w:rPr>
                <w:rFonts w:cs="Times New Roman"/>
                <w:i/>
                <w:sz w:val="24"/>
                <w:szCs w:val="24"/>
              </w:rPr>
              <w:t>p</w:t>
            </w:r>
            <w:r>
              <w:rPr>
                <w:rFonts w:cs="Times New Roman"/>
                <w:i/>
                <w:sz w:val="24"/>
                <w:szCs w:val="24"/>
              </w:rPr>
              <w:t>=</w:t>
            </w:r>
            <w:r w:rsidRPr="009E3C4C">
              <w:rPr>
                <w:rFonts w:cs="Times New Roman"/>
                <w:sz w:val="24"/>
                <w:szCs w:val="24"/>
              </w:rPr>
              <w:t>0.012)</w:t>
            </w:r>
          </w:p>
        </w:tc>
      </w:tr>
      <w:tr w:rsidR="00A1592D" w:rsidRPr="00FA7D99" w:rsidTr="006A6B91">
        <w:tc>
          <w:tcPr>
            <w:tcW w:w="0" w:type="auto"/>
            <w:vMerge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MELD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0.723 (0.686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0.757)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0.033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0.587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0.807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3.399 (</w:t>
            </w:r>
            <w:r w:rsidRPr="00FA7D99">
              <w:rPr>
                <w:rFonts w:cs="Times New Roman"/>
                <w:i/>
                <w:sz w:val="24"/>
                <w:szCs w:val="24"/>
              </w:rPr>
              <w:t>p</w:t>
            </w:r>
            <w:r>
              <w:rPr>
                <w:rFonts w:cs="Times New Roman"/>
                <w:i/>
                <w:sz w:val="24"/>
                <w:szCs w:val="24"/>
              </w:rPr>
              <w:t>&lt;</w:t>
            </w:r>
            <w:r w:rsidRPr="009E3C4C">
              <w:rPr>
                <w:rFonts w:cs="Times New Roman"/>
                <w:sz w:val="24"/>
                <w:szCs w:val="24"/>
              </w:rPr>
              <w:t>0.001)</w:t>
            </w:r>
          </w:p>
        </w:tc>
      </w:tr>
      <w:tr w:rsidR="00A1592D" w:rsidRPr="00FA7D99" w:rsidTr="006A6B91">
        <w:tc>
          <w:tcPr>
            <w:tcW w:w="0" w:type="auto"/>
            <w:vMerge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MELD-Na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0.760 (0.725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0.793)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0.028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0.652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0.771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2.471 (</w:t>
            </w:r>
            <w:r w:rsidRPr="00FA7D99">
              <w:rPr>
                <w:rFonts w:cs="Times New Roman"/>
                <w:i/>
                <w:sz w:val="24"/>
                <w:szCs w:val="24"/>
              </w:rPr>
              <w:t>p</w:t>
            </w:r>
            <w:r>
              <w:rPr>
                <w:rFonts w:cs="Times New Roman"/>
                <w:i/>
                <w:sz w:val="24"/>
                <w:szCs w:val="24"/>
              </w:rPr>
              <w:t>=</w:t>
            </w:r>
            <w:r w:rsidRPr="009E3C4C">
              <w:rPr>
                <w:rFonts w:cs="Times New Roman"/>
                <w:sz w:val="24"/>
                <w:szCs w:val="24"/>
              </w:rPr>
              <w:t>0.014)</w:t>
            </w:r>
          </w:p>
        </w:tc>
      </w:tr>
      <w:tr w:rsidR="00A1592D" w:rsidRPr="00FA7D99" w:rsidTr="006A6B91">
        <w:tc>
          <w:tcPr>
            <w:tcW w:w="0" w:type="auto"/>
            <w:vMerge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WASP-ACLF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0.830 (0.798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0.858)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0.021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0.696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0.824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NA</w:t>
            </w:r>
          </w:p>
        </w:tc>
      </w:tr>
      <w:tr w:rsidR="00A1592D" w:rsidRPr="00FA7D99" w:rsidTr="006A6B91">
        <w:tc>
          <w:tcPr>
            <w:tcW w:w="0" w:type="auto"/>
            <w:vMerge w:val="restart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Second week</w:t>
            </w:r>
          </w:p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(</w:t>
            </w:r>
            <w:r w:rsidRPr="009E3C4C">
              <w:rPr>
                <w:rFonts w:cs="Times New Roman"/>
                <w:i/>
                <w:iCs/>
                <w:sz w:val="24"/>
                <w:szCs w:val="24"/>
              </w:rPr>
              <w:t>n</w:t>
            </w:r>
            <w:r w:rsidRPr="009E3C4C">
              <w:rPr>
                <w:rFonts w:cs="Times New Roman"/>
                <w:sz w:val="24"/>
                <w:szCs w:val="24"/>
              </w:rPr>
              <w:t>=610)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CTP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0.648 (0.609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0.686)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0.033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0.785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0.486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6.504 (</w:t>
            </w:r>
            <w:r w:rsidRPr="00FA7D99">
              <w:rPr>
                <w:rFonts w:cs="Times New Roman"/>
                <w:i/>
                <w:sz w:val="24"/>
                <w:szCs w:val="24"/>
              </w:rPr>
              <w:t>p</w:t>
            </w:r>
            <w:r>
              <w:rPr>
                <w:rFonts w:cs="Times New Roman"/>
                <w:i/>
                <w:sz w:val="24"/>
                <w:szCs w:val="24"/>
              </w:rPr>
              <w:t>&lt;</w:t>
            </w:r>
            <w:r w:rsidRPr="009E3C4C">
              <w:rPr>
                <w:rFonts w:cs="Times New Roman"/>
                <w:sz w:val="24"/>
                <w:szCs w:val="24"/>
              </w:rPr>
              <w:t>0.001)</w:t>
            </w:r>
          </w:p>
        </w:tc>
      </w:tr>
      <w:tr w:rsidR="00A1592D" w:rsidRPr="00FA7D99" w:rsidTr="006A6B91">
        <w:tc>
          <w:tcPr>
            <w:tcW w:w="0" w:type="auto"/>
            <w:vMerge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CLIF-SOFA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0.782 (0.747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0.814)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0.029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0.646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0.817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2.505 (</w:t>
            </w:r>
            <w:r w:rsidRPr="00FA7D99">
              <w:rPr>
                <w:rFonts w:cs="Times New Roman"/>
                <w:i/>
                <w:sz w:val="24"/>
                <w:szCs w:val="24"/>
              </w:rPr>
              <w:t>p</w:t>
            </w:r>
            <w:r>
              <w:rPr>
                <w:rFonts w:cs="Times New Roman"/>
                <w:i/>
                <w:sz w:val="24"/>
                <w:szCs w:val="24"/>
              </w:rPr>
              <w:t>=</w:t>
            </w:r>
            <w:r w:rsidRPr="009E3C4C">
              <w:rPr>
                <w:rFonts w:cs="Times New Roman"/>
                <w:sz w:val="24"/>
                <w:szCs w:val="24"/>
              </w:rPr>
              <w:t>0.012)</w:t>
            </w:r>
          </w:p>
        </w:tc>
      </w:tr>
      <w:tr w:rsidR="00A1592D" w:rsidRPr="00FA7D99" w:rsidTr="006A6B91">
        <w:tc>
          <w:tcPr>
            <w:tcW w:w="0" w:type="auto"/>
            <w:vMerge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CLIF-OF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0.795 (0.760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0.826)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0.028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0.908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0.613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1.835 (</w:t>
            </w:r>
            <w:r w:rsidRPr="00FA7D99">
              <w:rPr>
                <w:rFonts w:cs="Times New Roman"/>
                <w:i/>
                <w:sz w:val="24"/>
                <w:szCs w:val="24"/>
              </w:rPr>
              <w:t>p</w:t>
            </w:r>
            <w:r>
              <w:rPr>
                <w:rFonts w:cs="Times New Roman"/>
                <w:i/>
                <w:sz w:val="24"/>
                <w:szCs w:val="24"/>
              </w:rPr>
              <w:t>=</w:t>
            </w:r>
            <w:r w:rsidRPr="009E3C4C">
              <w:rPr>
                <w:rFonts w:cs="Times New Roman"/>
                <w:sz w:val="24"/>
                <w:szCs w:val="24"/>
              </w:rPr>
              <w:t>0.067)</w:t>
            </w:r>
          </w:p>
        </w:tc>
      </w:tr>
      <w:tr w:rsidR="00A1592D" w:rsidRPr="00FA7D99" w:rsidTr="006A6B91">
        <w:tc>
          <w:tcPr>
            <w:tcW w:w="0" w:type="auto"/>
            <w:vMerge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MELD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0.746 (0.709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0.780)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0.038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0.662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0.785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2.618 (</w:t>
            </w:r>
            <w:r w:rsidRPr="00FA7D99">
              <w:rPr>
                <w:rFonts w:cs="Times New Roman"/>
                <w:i/>
                <w:sz w:val="24"/>
                <w:szCs w:val="24"/>
              </w:rPr>
              <w:t>p</w:t>
            </w:r>
            <w:r>
              <w:rPr>
                <w:rFonts w:cs="Times New Roman"/>
                <w:i/>
                <w:sz w:val="24"/>
                <w:szCs w:val="24"/>
              </w:rPr>
              <w:t>=</w:t>
            </w:r>
            <w:r w:rsidRPr="009E3C4C">
              <w:rPr>
                <w:rFonts w:cs="Times New Roman"/>
                <w:sz w:val="24"/>
                <w:szCs w:val="24"/>
              </w:rPr>
              <w:t>0.009)</w:t>
            </w:r>
          </w:p>
        </w:tc>
      </w:tr>
      <w:tr w:rsidR="00A1592D" w:rsidRPr="00FA7D99" w:rsidTr="006A6B91">
        <w:tc>
          <w:tcPr>
            <w:tcW w:w="0" w:type="auto"/>
            <w:vMerge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MELD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0.769 (0.734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0.802)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0.032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0.662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0.787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2.069 (</w:t>
            </w:r>
            <w:r w:rsidRPr="00FA7D99">
              <w:rPr>
                <w:rFonts w:cs="Times New Roman"/>
                <w:i/>
                <w:sz w:val="24"/>
                <w:szCs w:val="24"/>
              </w:rPr>
              <w:t>p</w:t>
            </w:r>
            <w:r>
              <w:rPr>
                <w:rFonts w:cs="Times New Roman"/>
                <w:i/>
                <w:sz w:val="24"/>
                <w:szCs w:val="24"/>
              </w:rPr>
              <w:t>=</w:t>
            </w:r>
            <w:r w:rsidRPr="009E3C4C">
              <w:rPr>
                <w:rFonts w:cs="Times New Roman"/>
                <w:sz w:val="24"/>
                <w:szCs w:val="24"/>
              </w:rPr>
              <w:t>0.039)</w:t>
            </w:r>
          </w:p>
        </w:tc>
      </w:tr>
      <w:tr w:rsidR="00A1592D" w:rsidRPr="00FA7D99" w:rsidTr="006A6B91">
        <w:tc>
          <w:tcPr>
            <w:tcW w:w="0" w:type="auto"/>
            <w:vMerge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WASP-ACLF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0.839 (0.807</w:t>
            </w:r>
            <w:r w:rsidRPr="00FA7D99">
              <w:rPr>
                <w:rFonts w:cs="Times New Roman"/>
                <w:sz w:val="24"/>
                <w:szCs w:val="24"/>
              </w:rPr>
              <w:t>–</w:t>
            </w:r>
            <w:r w:rsidRPr="009E3C4C">
              <w:rPr>
                <w:rFonts w:cs="Times New Roman"/>
                <w:sz w:val="24"/>
                <w:szCs w:val="24"/>
              </w:rPr>
              <w:t>0.867)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0.025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0.708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0.824</w:t>
            </w:r>
          </w:p>
        </w:tc>
        <w:tc>
          <w:tcPr>
            <w:tcW w:w="0" w:type="auto"/>
          </w:tcPr>
          <w:p w:rsidR="00A1592D" w:rsidRPr="009E3C4C" w:rsidRDefault="00A1592D" w:rsidP="006A6B91">
            <w:pPr>
              <w:spacing w:line="48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9E3C4C">
              <w:rPr>
                <w:rFonts w:cs="Times New Roman"/>
                <w:sz w:val="24"/>
                <w:szCs w:val="24"/>
              </w:rPr>
              <w:t>NA</w:t>
            </w:r>
          </w:p>
        </w:tc>
      </w:tr>
    </w:tbl>
    <w:p w:rsidR="00A1592D" w:rsidRPr="009E3C4C" w:rsidRDefault="00A1592D" w:rsidP="00A1592D">
      <w:pPr>
        <w:rPr>
          <w:rFonts w:cs="Times New Roman"/>
          <w:sz w:val="24"/>
          <w:szCs w:val="24"/>
        </w:rPr>
        <w:sectPr w:rsidR="00A1592D" w:rsidRPr="009E3C4C" w:rsidSect="0007497C">
          <w:pgSz w:w="16834" w:h="11894" w:orient="landscape"/>
          <w:pgMar w:top="1440" w:right="1440" w:bottom="1440" w:left="1440" w:header="850" w:footer="994" w:gutter="0"/>
          <w:cols w:space="425"/>
          <w:docGrid w:type="lines" w:linePitch="312"/>
        </w:sectPr>
      </w:pPr>
    </w:p>
    <w:p w:rsidR="00A1592D" w:rsidRPr="00FA7D99" w:rsidRDefault="00A1592D" w:rsidP="00A1592D">
      <w:pPr>
        <w:spacing w:line="480" w:lineRule="auto"/>
        <w:rPr>
          <w:rFonts w:cs="Times New Roman"/>
        </w:rPr>
      </w:pPr>
      <w:r w:rsidRPr="00FA7D99">
        <w:rPr>
          <w:rFonts w:cs="Times New Roman"/>
          <w:sz w:val="24"/>
          <w:szCs w:val="24"/>
          <w:shd w:val="clear" w:color="auto" w:fill="FFFFFF"/>
        </w:rPr>
        <w:t xml:space="preserve">ACLF, acute-on-chronic liver failure; CLIF-OF, chronic liver failure consortium organ function; CLIF-SOFA, chronic liver failure-sequential organ failure assessment; CTP, Child-Turcotte-Pugh; MELD, model of end-stage liver disease; WASP-ACLF, widely applicable and simple </w:t>
      </w:r>
      <w:r>
        <w:rPr>
          <w:rFonts w:cs="Times New Roman"/>
          <w:sz w:val="24"/>
          <w:szCs w:val="24"/>
          <w:shd w:val="clear" w:color="auto" w:fill="FFFFFF"/>
        </w:rPr>
        <w:t>prognostic score of ACLF.</w:t>
      </w:r>
    </w:p>
    <w:p w:rsidR="003464E8" w:rsidRDefault="003464E8"/>
    <w:sectPr w:rsidR="003464E8" w:rsidSect="00FE0BB2">
      <w:pgSz w:w="11906" w:h="16838"/>
      <w:pgMar w:top="1440" w:right="1440" w:bottom="1440" w:left="1440" w:header="850" w:footer="994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defaultTabStop w:val="720"/>
  <w:characterSpacingControl w:val="doNotCompress"/>
  <w:compat>
    <w:useFELayout/>
  </w:compat>
  <w:rsids>
    <w:rsidRoot w:val="00A1592D"/>
    <w:rsid w:val="003464E8"/>
    <w:rsid w:val="00A1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92D"/>
    <w:pPr>
      <w:spacing w:after="0" w:line="240" w:lineRule="auto"/>
    </w:pPr>
    <w:rPr>
      <w:rFonts w:ascii="Times New Roman" w:eastAsia="宋体" w:hAnsi="Times New Roman"/>
      <w:kern w:val="2"/>
      <w:sz w:val="21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2022-01-14T10:09:00Z</dcterms:created>
  <dcterms:modified xsi:type="dcterms:W3CDTF">2022-01-14T10:10:00Z</dcterms:modified>
</cp:coreProperties>
</file>