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EAB7" w14:textId="77777777" w:rsidR="00E9210F" w:rsidRPr="00831DCD" w:rsidRDefault="00E9210F" w:rsidP="00E9210F">
      <w:pPr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9. </w:t>
      </w:r>
      <w:bookmarkStart w:id="0" w:name="_Hlk215130477"/>
      <w:r w:rsidRPr="00831DCD">
        <w:rPr>
          <w:rFonts w:ascii="Times New Roman" w:hAnsi="Times New Roman"/>
          <w:b/>
          <w:bCs/>
        </w:rPr>
        <w:t xml:space="preserve">Cumulative </w:t>
      </w:r>
      <w:r>
        <w:rPr>
          <w:rFonts w:ascii="Times New Roman" w:hAnsi="Times New Roman"/>
          <w:b/>
          <w:bCs/>
        </w:rPr>
        <w:t>i</w:t>
      </w:r>
      <w:r w:rsidRPr="00831DCD">
        <w:rPr>
          <w:rFonts w:ascii="Times New Roman" w:hAnsi="Times New Roman"/>
          <w:b/>
          <w:bCs/>
        </w:rPr>
        <w:t xml:space="preserve">ncidence of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linical </w:t>
      </w:r>
      <w:r>
        <w:rPr>
          <w:rFonts w:ascii="Times New Roman" w:hAnsi="Times New Roman"/>
          <w:b/>
          <w:bCs/>
        </w:rPr>
        <w:t>o</w:t>
      </w:r>
      <w:r w:rsidRPr="00831DCD">
        <w:rPr>
          <w:rFonts w:ascii="Times New Roman" w:hAnsi="Times New Roman"/>
          <w:b/>
          <w:bCs/>
        </w:rPr>
        <w:t xml:space="preserve">utcomes in </w:t>
      </w:r>
      <w:r>
        <w:rPr>
          <w:rFonts w:ascii="Times New Roman" w:hAnsi="Times New Roman"/>
          <w:b/>
          <w:bCs/>
        </w:rPr>
        <w:t xml:space="preserve">patients with </w:t>
      </w:r>
      <w:r w:rsidRPr="00831DCD">
        <w:rPr>
          <w:rFonts w:ascii="Times New Roman" w:hAnsi="Times New Roman"/>
          <w:b/>
          <w:bCs/>
        </w:rPr>
        <w:t xml:space="preserve">MVR by </w:t>
      </w:r>
      <w:r>
        <w:rPr>
          <w:rFonts w:ascii="Times New Roman" w:hAnsi="Times New Roman"/>
          <w:b/>
          <w:bCs/>
        </w:rPr>
        <w:t>e</w:t>
      </w:r>
      <w:r w:rsidRPr="00831DCD">
        <w:rPr>
          <w:rFonts w:ascii="Times New Roman" w:hAnsi="Times New Roman"/>
          <w:b/>
          <w:bCs/>
        </w:rPr>
        <w:t>nd-of-</w:t>
      </w:r>
      <w:r>
        <w:rPr>
          <w:rFonts w:ascii="Times New Roman" w:hAnsi="Times New Roman"/>
          <w:b/>
          <w:bCs/>
        </w:rPr>
        <w:t>f</w:t>
      </w:r>
      <w:r w:rsidRPr="00831DCD">
        <w:rPr>
          <w:rFonts w:ascii="Times New Roman" w:hAnsi="Times New Roman"/>
          <w:b/>
          <w:bCs/>
        </w:rPr>
        <w:t>ollow-</w:t>
      </w:r>
      <w:r>
        <w:rPr>
          <w:rFonts w:ascii="Times New Roman" w:hAnsi="Times New Roman"/>
          <w:b/>
          <w:bCs/>
        </w:rPr>
        <w:t>u</w:t>
      </w:r>
      <w:r w:rsidRPr="00831DCD">
        <w:rPr>
          <w:rFonts w:ascii="Times New Roman" w:hAnsi="Times New Roman"/>
          <w:b/>
          <w:bCs/>
        </w:rPr>
        <w:t xml:space="preserve">p HBsAg </w:t>
      </w:r>
      <w:bookmarkEnd w:id="0"/>
      <w:r>
        <w:rPr>
          <w:rFonts w:ascii="Times New Roman" w:hAnsi="Times New Roman"/>
          <w:b/>
          <w:bCs/>
        </w:rPr>
        <w:t>l</w:t>
      </w:r>
      <w:r w:rsidRPr="00831DCD">
        <w:rPr>
          <w:rFonts w:ascii="Times New Roman" w:hAnsi="Times New Roman"/>
          <w:b/>
          <w:bCs/>
        </w:rPr>
        <w:t>evel</w:t>
      </w:r>
    </w:p>
    <w:p w14:paraId="16794A92" w14:textId="77777777" w:rsidR="00E9210F" w:rsidRPr="00831DCD" w:rsidRDefault="00E9210F" w:rsidP="00E9210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070"/>
        <w:gridCol w:w="2198"/>
        <w:gridCol w:w="1956"/>
        <w:gridCol w:w="1956"/>
        <w:gridCol w:w="1956"/>
        <w:gridCol w:w="1716"/>
      </w:tblGrid>
      <w:tr w:rsidR="00E9210F" w:rsidRPr="00831DCD" w14:paraId="32780394" w14:textId="77777777" w:rsidTr="00EE42A3">
        <w:trPr>
          <w:trHeight w:val="227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2E7F95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Population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E147FB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HBsAg </w:t>
            </w:r>
            <w:r>
              <w:rPr>
                <w:rFonts w:ascii="Times New Roman" w:hAnsi="Times New Roman"/>
                <w:b/>
                <w:bCs/>
              </w:rPr>
              <w:t>l</w:t>
            </w:r>
            <w:r w:rsidRPr="00831DCD">
              <w:rPr>
                <w:rFonts w:ascii="Times New Roman" w:hAnsi="Times New Roman"/>
                <w:b/>
                <w:bCs/>
              </w:rPr>
              <w:t>evel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931B4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Clinical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831DCD">
              <w:rPr>
                <w:rFonts w:ascii="Times New Roman" w:hAnsi="Times New Roman"/>
                <w:b/>
                <w:bCs/>
              </w:rPr>
              <w:t>utcomes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8A94B6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Cumulative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831DCD">
              <w:rPr>
                <w:rFonts w:ascii="Times New Roman" w:hAnsi="Times New Roman"/>
                <w:b/>
                <w:bCs/>
              </w:rPr>
              <w:t>ncidence, % (95% CI)</w:t>
            </w:r>
          </w:p>
        </w:tc>
      </w:tr>
      <w:tr w:rsidR="00E9210F" w:rsidRPr="00831DCD" w14:paraId="216DBF02" w14:textId="77777777" w:rsidTr="00EE42A3">
        <w:trPr>
          <w:trHeight w:val="227"/>
        </w:trPr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2E092D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2D6F8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DB6D8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C52A2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1 Year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B0CB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3 Years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35F5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5 Years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8D291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10 Years</w:t>
            </w:r>
          </w:p>
        </w:tc>
      </w:tr>
      <w:tr w:rsidR="00E9210F" w:rsidRPr="00831DCD" w14:paraId="58438DFA" w14:textId="77777777" w:rsidTr="00EE42A3">
        <w:trPr>
          <w:trHeight w:val="227"/>
        </w:trPr>
        <w:tc>
          <w:tcPr>
            <w:tcW w:w="0" w:type="auto"/>
            <w:vMerge w:val="restart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56202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Patients with </w:t>
            </w:r>
            <w:r w:rsidRPr="00831DCD">
              <w:rPr>
                <w:rFonts w:ascii="Times New Roman" w:hAnsi="Times New Roman"/>
                <w:b/>
                <w:bCs/>
              </w:rPr>
              <w:t>MVR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D95A2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&lt;0.05 IU/mL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23674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1FC85F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2.6 (0.0–6.0)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56C23F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3.9 (0.0–8.1)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66CDA4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3.9 (0.0–8.1)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EBF5DA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8.7 (1.7–15.2)</w:t>
            </w:r>
          </w:p>
        </w:tc>
      </w:tr>
      <w:tr w:rsidR="00E9210F" w:rsidRPr="00831DCD" w14:paraId="3031CECE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AA8B3C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AC475A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A174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ACLF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9B882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 (0.0–3.7)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C35B6C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 (0.0–3.7)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96FF7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 (0.0–3.7)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D48CFD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 (0.0–3.7)</w:t>
            </w:r>
          </w:p>
        </w:tc>
      </w:tr>
      <w:tr w:rsidR="00E9210F" w:rsidRPr="00831DCD" w14:paraId="679FE86A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D7894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A5DD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E839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Liver-related </w:t>
            </w:r>
            <w:r>
              <w:rPr>
                <w:rFonts w:ascii="Times New Roman" w:hAnsi="Times New Roman"/>
              </w:rPr>
              <w:t>d</w:t>
            </w:r>
            <w:r w:rsidRPr="00831DCD">
              <w:rPr>
                <w:rFonts w:ascii="Times New Roman" w:hAnsi="Times New Roman"/>
              </w:rPr>
              <w:t>eath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FAB56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 (0.0–0.0)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0D4AAA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 (0.0–0.0)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F6425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 (0.0–0.0)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5BAA4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1.4 (0.0–4.1)</w:t>
            </w:r>
          </w:p>
        </w:tc>
      </w:tr>
      <w:tr w:rsidR="00E9210F" w:rsidRPr="00831DCD" w14:paraId="0ED6DF8B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4120E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5A45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0.05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100 IU/mL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E5DD2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B20E52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1.8 (0.0–3.4)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DC08C7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7.5 (4.0–10.9)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497B7C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8.9 (5.1–12.5)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12F892" w14:textId="77777777" w:rsidR="00E9210F" w:rsidRPr="00831DCD" w:rsidRDefault="00E9210F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16.5 (11.1–21.7)</w:t>
            </w:r>
          </w:p>
        </w:tc>
      </w:tr>
      <w:tr w:rsidR="00E9210F" w:rsidRPr="00831DCD" w14:paraId="17E659A8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A9D8D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8B240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31442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ACLF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5D2CB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1.3 (0.0–2.8)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8A967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2.7 (0.5–4.8)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BC4A6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2.7 (0.5–4.8)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7EF0BC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2.7 (0.5–4.8)</w:t>
            </w:r>
          </w:p>
        </w:tc>
      </w:tr>
      <w:tr w:rsidR="00E9210F" w:rsidRPr="00831DCD" w14:paraId="27131797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A311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9F587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D227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Liver-related </w:t>
            </w:r>
            <w:r>
              <w:rPr>
                <w:rFonts w:ascii="Times New Roman" w:hAnsi="Times New Roman"/>
              </w:rPr>
              <w:t>d</w:t>
            </w:r>
            <w:r w:rsidRPr="00831DCD">
              <w:rPr>
                <w:rFonts w:ascii="Times New Roman" w:hAnsi="Times New Roman"/>
              </w:rPr>
              <w:t>eath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C03B0C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 (0.0–1.3)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A612F4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1.4 (0.0–2.9)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31DB1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1.4 (0.0–2.9)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AE703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2.2 (0.0–4.3)</w:t>
            </w:r>
          </w:p>
        </w:tc>
      </w:tr>
      <w:tr w:rsidR="00E9210F" w:rsidRPr="00831DCD" w14:paraId="42975B00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7CC52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39BEB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100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1000 IU/mL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155CB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53B44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7.1 (4.6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9.5)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F767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18.0 (14.2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21.7)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0C078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23.5 (19.3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27.5)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34A47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31.3 (26.3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35.8)</w:t>
            </w:r>
          </w:p>
        </w:tc>
      </w:tr>
      <w:tr w:rsidR="00E9210F" w:rsidRPr="00831DCD" w14:paraId="221DBF6F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8AF80D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AD78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B107D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ACLF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8458F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2.2 (0.8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3.6)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5AF22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3.0 (1.4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4.7)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2C760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3.6 (1.7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B9D49A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4.5 (2.3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6.7)</w:t>
            </w:r>
          </w:p>
        </w:tc>
      </w:tr>
      <w:tr w:rsidR="00E9210F" w:rsidRPr="00831DCD" w14:paraId="1C3383E6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5D49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9D22B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07444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Liver-related </w:t>
            </w:r>
            <w:r>
              <w:rPr>
                <w:rFonts w:ascii="Times New Roman" w:hAnsi="Times New Roman"/>
              </w:rPr>
              <w:t>d</w:t>
            </w:r>
            <w:r w:rsidRPr="00831DCD">
              <w:rPr>
                <w:rFonts w:ascii="Times New Roman" w:hAnsi="Times New Roman"/>
              </w:rPr>
              <w:t>eath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93AD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2C70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1.9 (0.5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3.3)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A6CF4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2.8 (1.0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4.6)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28775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3.6 (1.6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5.6)</w:t>
            </w:r>
          </w:p>
        </w:tc>
      </w:tr>
      <w:tr w:rsidR="00E9210F" w:rsidRPr="00831DCD" w14:paraId="70437FBA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57D3B6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61E00E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&gt;1000 IU/mL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D6B81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1F55A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17.4 (12.1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22.4)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E4E17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28.9 (22.4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34.8)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66C4BC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34.0 (27.1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40.1)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964E38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37.5 (30.2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44.0)</w:t>
            </w:r>
          </w:p>
        </w:tc>
      </w:tr>
      <w:tr w:rsidR="00E9210F" w:rsidRPr="00831DCD" w14:paraId="42ED4F55" w14:textId="77777777" w:rsidTr="00EE42A3">
        <w:trPr>
          <w:trHeight w:val="22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7E40D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4ACB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2310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ACLF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3FF03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3.4 (0.9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F9F42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4.7 (1.6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7.7)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BD9E0A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6.2 (2.5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9.6)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64B129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7.8 (3.0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12.3)</w:t>
            </w:r>
          </w:p>
        </w:tc>
      </w:tr>
      <w:tr w:rsidR="00E9210F" w:rsidRPr="00831DCD" w14:paraId="4381EFBC" w14:textId="77777777" w:rsidTr="00EE42A3">
        <w:trPr>
          <w:trHeight w:val="227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0936C3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6AA3C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DA001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Liver-related </w:t>
            </w:r>
            <w:r>
              <w:rPr>
                <w:rFonts w:ascii="Times New Roman" w:hAnsi="Times New Roman"/>
              </w:rPr>
              <w:t>d</w:t>
            </w:r>
            <w:r w:rsidRPr="00831DCD">
              <w:rPr>
                <w:rFonts w:ascii="Times New Roman" w:hAnsi="Times New Roman"/>
              </w:rPr>
              <w:t>eath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028E4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1.5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3.3)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5F9DAD8F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1.5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3.3)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3F18352B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3.4 (0.7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6.0)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1EBC93E1" w14:textId="77777777" w:rsidR="00E9210F" w:rsidRPr="00831DCD" w:rsidRDefault="00E9210F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4.1 (1.0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7.1)</w:t>
            </w:r>
          </w:p>
        </w:tc>
      </w:tr>
    </w:tbl>
    <w:p w14:paraId="6AD6E6B2" w14:textId="77777777" w:rsidR="00E9210F" w:rsidRPr="00831DCD" w:rsidRDefault="00E9210F" w:rsidP="00E9210F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>Abbreviations:</w:t>
      </w:r>
      <w:r w:rsidRPr="00831D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MVR, maintained virologic response; HBsAg, hepatitis B surface antigen; </w:t>
      </w:r>
      <w:r w:rsidRPr="00831DCD">
        <w:rPr>
          <w:rFonts w:ascii="Times New Roman" w:hAnsi="Times New Roman"/>
        </w:rPr>
        <w:t>HCC, hepatocellular carcinoma;</w:t>
      </w:r>
      <w:r w:rsidRPr="00831DC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831DCD">
        <w:rPr>
          <w:rFonts w:ascii="Times New Roman" w:hAnsi="Times New Roman"/>
        </w:rPr>
        <w:t>ACLF, acute-on-chronic liver failure; CI, confidence interval.</w:t>
      </w:r>
    </w:p>
    <w:p w14:paraId="515D2DFA" w14:textId="77777777" w:rsidR="00E9210F" w:rsidRPr="00831DCD" w:rsidRDefault="00E9210F" w:rsidP="00E9210F">
      <w:pPr>
        <w:rPr>
          <w:rFonts w:ascii="Times New Roman" w:hAnsi="Times New Roman"/>
        </w:rPr>
      </w:pPr>
    </w:p>
    <w:p w14:paraId="4879BA37" w14:textId="77777777" w:rsidR="00377A25" w:rsidRDefault="00377A25"/>
    <w:sectPr w:rsidR="00377A25" w:rsidSect="00225D3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E425" w14:textId="77777777" w:rsidR="006E3928" w:rsidRDefault="006E3928" w:rsidP="00E9210F">
      <w:pPr>
        <w:spacing w:after="0" w:line="240" w:lineRule="auto"/>
      </w:pPr>
      <w:r>
        <w:separator/>
      </w:r>
    </w:p>
  </w:endnote>
  <w:endnote w:type="continuationSeparator" w:id="0">
    <w:p w14:paraId="620EF9DD" w14:textId="77777777" w:rsidR="006E3928" w:rsidRDefault="006E3928" w:rsidP="00E9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A08D" w14:textId="77777777" w:rsidR="006E3928" w:rsidRDefault="006E3928" w:rsidP="00E9210F">
      <w:pPr>
        <w:spacing w:after="0" w:line="240" w:lineRule="auto"/>
      </w:pPr>
      <w:r>
        <w:separator/>
      </w:r>
    </w:p>
  </w:footnote>
  <w:footnote w:type="continuationSeparator" w:id="0">
    <w:p w14:paraId="33155B7E" w14:textId="77777777" w:rsidR="006E3928" w:rsidRDefault="006E3928" w:rsidP="00E92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5"/>
    <w:rsid w:val="00225D3F"/>
    <w:rsid w:val="00377A25"/>
    <w:rsid w:val="006E3928"/>
    <w:rsid w:val="00E6529B"/>
    <w:rsid w:val="00E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9B78EB-9EC0-4023-9627-3394E004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10F"/>
  </w:style>
  <w:style w:type="paragraph" w:styleId="Footer">
    <w:name w:val="footer"/>
    <w:basedOn w:val="Normal"/>
    <w:link w:val="FooterChar"/>
    <w:uiPriority w:val="99"/>
    <w:unhideWhenUsed/>
    <w:rsid w:val="00E9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2026-02-11T00:35:00Z</dcterms:created>
  <dcterms:modified xsi:type="dcterms:W3CDTF">2026-02-11T00:35:00Z</dcterms:modified>
</cp:coreProperties>
</file>