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4DE" w:rsidRPr="00802B69" w:rsidRDefault="006424D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802B6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DF444AC" wp14:editId="3EFB4231">
            <wp:extent cx="5765800" cy="6032500"/>
            <wp:effectExtent l="0" t="0" r="25400" b="0"/>
            <wp:docPr id="2" name="图示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  <w:bookmarkEnd w:id="0"/>
      <w:r w:rsidR="00802B69" w:rsidRPr="00CC4A64">
        <w:rPr>
          <w:rFonts w:ascii="Times New Roman" w:hAnsi="Times New Roman" w:cs="Times New Roman"/>
          <w:b/>
          <w:sz w:val="24"/>
          <w:szCs w:val="24"/>
        </w:rPr>
        <w:t>Figure S1</w:t>
      </w:r>
      <w:r w:rsidR="00802B69" w:rsidRPr="00802B69">
        <w:rPr>
          <w:rFonts w:ascii="Times New Roman" w:hAnsi="Times New Roman" w:cs="Times New Roman"/>
          <w:sz w:val="24"/>
          <w:szCs w:val="24"/>
        </w:rPr>
        <w:t xml:space="preserve"> </w:t>
      </w:r>
      <w:r w:rsidR="00CC4A64" w:rsidRPr="00CC4A64">
        <w:rPr>
          <w:rFonts w:ascii="Times New Roman" w:hAnsi="Times New Roman" w:cs="Times New Roman"/>
          <w:sz w:val="24"/>
          <w:szCs w:val="24"/>
        </w:rPr>
        <w:t>Flow chart of the study population. ACLF, acute-on-chronic liver failure.</w:t>
      </w:r>
    </w:p>
    <w:sectPr w:rsidR="006424DE" w:rsidRPr="00802B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372B" w:rsidRDefault="0095372B" w:rsidP="004A6426">
      <w:r>
        <w:separator/>
      </w:r>
    </w:p>
  </w:endnote>
  <w:endnote w:type="continuationSeparator" w:id="0">
    <w:p w:rsidR="0095372B" w:rsidRDefault="0095372B" w:rsidP="004A6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372B" w:rsidRDefault="0095372B" w:rsidP="004A6426">
      <w:r>
        <w:separator/>
      </w:r>
    </w:p>
  </w:footnote>
  <w:footnote w:type="continuationSeparator" w:id="0">
    <w:p w:rsidR="0095372B" w:rsidRDefault="0095372B" w:rsidP="004A64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4DE"/>
    <w:rsid w:val="00007F3D"/>
    <w:rsid w:val="00093D18"/>
    <w:rsid w:val="00125051"/>
    <w:rsid w:val="00146AEE"/>
    <w:rsid w:val="00170861"/>
    <w:rsid w:val="001975E0"/>
    <w:rsid w:val="001D29D6"/>
    <w:rsid w:val="00232779"/>
    <w:rsid w:val="00263DB0"/>
    <w:rsid w:val="003B3A62"/>
    <w:rsid w:val="004743AA"/>
    <w:rsid w:val="004A6426"/>
    <w:rsid w:val="005A6CD5"/>
    <w:rsid w:val="006424DE"/>
    <w:rsid w:val="00671A4B"/>
    <w:rsid w:val="006B130F"/>
    <w:rsid w:val="0073389F"/>
    <w:rsid w:val="00752979"/>
    <w:rsid w:val="007D6B60"/>
    <w:rsid w:val="00802B69"/>
    <w:rsid w:val="00832643"/>
    <w:rsid w:val="008A5B88"/>
    <w:rsid w:val="00936784"/>
    <w:rsid w:val="0095372B"/>
    <w:rsid w:val="00A9373F"/>
    <w:rsid w:val="00B85347"/>
    <w:rsid w:val="00CC4A64"/>
    <w:rsid w:val="00D34E68"/>
    <w:rsid w:val="00D7594B"/>
    <w:rsid w:val="00DE5F8F"/>
    <w:rsid w:val="00F00AD4"/>
    <w:rsid w:val="00F3703C"/>
    <w:rsid w:val="00FF6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9D79814-881E-4A96-B88F-473F53C5E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424D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424DE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4A64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4A6426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4A64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4A642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47523C3-9E1F-4E88-B81E-BB4240DC1B35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zh-CN" altLang="en-US"/>
        </a:p>
      </dgm:t>
    </dgm:pt>
    <dgm:pt modelId="{71E042DB-15A6-4054-BA0B-F356CDEF1E1F}">
      <dgm:prSet phldrT="[文本]" custT="1"/>
      <dgm:spPr>
        <a:ln w="12700"/>
      </dgm:spPr>
      <dgm:t>
        <a:bodyPr/>
        <a:lstStyle/>
        <a:p>
          <a:pPr>
            <a:lnSpc>
              <a:spcPct val="100000"/>
            </a:lnSpc>
            <a:spcAft>
              <a:spcPts val="504"/>
            </a:spcAft>
          </a:pPr>
          <a:r>
            <a:rPr lang="en-US" altLang="zh-CN" sz="1200">
              <a:latin typeface="Arial" panose="020B0604020202020204" pitchFamily="34" charset="0"/>
              <a:cs typeface="Arial" panose="020B0604020202020204" pitchFamily="34" charset="0"/>
            </a:rPr>
            <a:t>Three hundred thirty</a:t>
          </a:r>
          <a:r>
            <a:rPr lang="en-US" sz="1200">
              <a:latin typeface="Arial" panose="020B0604020202020204" pitchFamily="34" charset="0"/>
              <a:cs typeface="Arial" panose="020B0604020202020204" pitchFamily="34" charset="0"/>
            </a:rPr>
            <a:t> cirrhotic patients </a:t>
          </a:r>
          <a:r>
            <a:rPr lang="en-US" altLang="zh-CN" sz="1200">
              <a:latin typeface="Arial" panose="020B0604020202020204" pitchFamily="34" charset="0"/>
              <a:cs typeface="Arial" panose="020B0604020202020204" pitchFamily="34" charset="0"/>
            </a:rPr>
            <a:t>with concomitant Frailty Index and abdomial CT scans within 3 months prior to hospitalization </a:t>
          </a:r>
          <a:r>
            <a:rPr lang="en-US" sz="1200">
              <a:latin typeface="Arial" panose="020B0604020202020204" pitchFamily="34" charset="0"/>
              <a:cs typeface="Arial" panose="020B0604020202020204" pitchFamily="34" charset="0"/>
            </a:rPr>
            <a:t>from 2017 to 2021</a:t>
          </a:r>
          <a:endParaRPr lang="zh-CN" altLang="en-US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20F486B0-A0A7-4FB3-8EEF-0894B344B7F8}" type="parTrans" cxnId="{BB466C10-EBFA-4005-935F-BE00AE27D989}">
      <dgm:prSet/>
      <dgm:spPr/>
      <dgm:t>
        <a:bodyPr/>
        <a:lstStyle/>
        <a:p>
          <a:endParaRPr lang="zh-CN" altLang="en-US"/>
        </a:p>
      </dgm:t>
    </dgm:pt>
    <dgm:pt modelId="{86604698-5B6D-4F2C-AD29-4FB7396BA331}" type="sibTrans" cxnId="{BB466C10-EBFA-4005-935F-BE00AE27D989}">
      <dgm:prSet/>
      <dgm:spPr/>
      <dgm:t>
        <a:bodyPr/>
        <a:lstStyle/>
        <a:p>
          <a:endParaRPr lang="zh-CN" altLang="en-US"/>
        </a:p>
      </dgm:t>
    </dgm:pt>
    <dgm:pt modelId="{6201FBF5-EC21-4F27-B518-B369076FA8A6}" type="asst">
      <dgm:prSet phldrT="[文本]" custT="1"/>
      <dgm:spPr>
        <a:ln w="12700"/>
      </dgm:spPr>
      <dgm:t>
        <a:bodyPr/>
        <a:lstStyle/>
        <a:p>
          <a:pPr algn="ctr">
            <a:lnSpc>
              <a:spcPct val="100000"/>
            </a:lnSpc>
          </a:pPr>
          <a:r>
            <a:rPr lang="en-US" sz="1200">
              <a:latin typeface="Arial" panose="020B0604020202020204" pitchFamily="34" charset="0"/>
              <a:cs typeface="Arial" panose="020B0604020202020204" pitchFamily="34" charset="0"/>
            </a:rPr>
            <a:t>Eighty-five patients excluded:</a:t>
          </a:r>
          <a:endParaRPr lang="zh-CN" sz="1200">
            <a:latin typeface="Arial" panose="020B0604020202020204" pitchFamily="34" charset="0"/>
            <a:cs typeface="Arial" panose="020B0604020202020204" pitchFamily="34" charset="0"/>
          </a:endParaRPr>
        </a:p>
        <a:p>
          <a:pPr algn="ctr">
            <a:lnSpc>
              <a:spcPct val="100000"/>
            </a:lnSpc>
          </a:pPr>
          <a:r>
            <a:rPr lang="en-US" sz="1200">
              <a:latin typeface="Arial" panose="020B0604020202020204" pitchFamily="34" charset="0"/>
              <a:cs typeface="Arial" panose="020B0604020202020204" pitchFamily="34" charset="0"/>
            </a:rPr>
            <a:t>Primary malignancies (N=29)</a:t>
          </a:r>
        </a:p>
        <a:p>
          <a:pPr algn="ctr">
            <a:lnSpc>
              <a:spcPct val="100000"/>
            </a:lnSpc>
          </a:pPr>
          <a:r>
            <a:rPr lang="en-US" sz="1200">
              <a:latin typeface="Arial" panose="020B0604020202020204" pitchFamily="34" charset="0"/>
              <a:cs typeface="Arial" panose="020B0604020202020204" pitchFamily="34" charset="0"/>
            </a:rPr>
            <a:t>ACLF during hospitalization (N=21)</a:t>
          </a:r>
        </a:p>
        <a:p>
          <a:pPr algn="ctr">
            <a:lnSpc>
              <a:spcPct val="100000"/>
            </a:lnSpc>
          </a:pPr>
          <a:r>
            <a:rPr lang="en-US" sz="1200">
              <a:latin typeface="Arial" panose="020B0604020202020204" pitchFamily="34" charset="0"/>
              <a:cs typeface="Arial" panose="020B0604020202020204" pitchFamily="34" charset="0"/>
            </a:rPr>
            <a:t>Severe hepatic encephalopothy (N=16)</a:t>
          </a:r>
          <a:endParaRPr lang="zh-CN" sz="1200">
            <a:latin typeface="Arial" panose="020B0604020202020204" pitchFamily="34" charset="0"/>
            <a:cs typeface="Arial" panose="020B0604020202020204" pitchFamily="34" charset="0"/>
          </a:endParaRPr>
        </a:p>
        <a:p>
          <a:pPr algn="ctr">
            <a:lnSpc>
              <a:spcPct val="100000"/>
            </a:lnSpc>
          </a:pPr>
          <a:r>
            <a:rPr lang="en-US" sz="1200">
              <a:latin typeface="Arial" panose="020B0604020202020204" pitchFamily="34" charset="0"/>
              <a:cs typeface="Arial" panose="020B0604020202020204" pitchFamily="34" charset="0"/>
            </a:rPr>
            <a:t>Denial of regular follow-up (N=9)</a:t>
          </a:r>
        </a:p>
        <a:p>
          <a:pPr algn="ctr">
            <a:lnSpc>
              <a:spcPct val="100000"/>
            </a:lnSpc>
          </a:pPr>
          <a:r>
            <a:rPr lang="en-US" altLang="zh-CN" sz="1200">
              <a:latin typeface="Arial" panose="020B0604020202020204" pitchFamily="34" charset="0"/>
              <a:cs typeface="Arial" panose="020B0604020202020204" pitchFamily="34" charset="0"/>
            </a:rPr>
            <a:t>Liver transplantation </a:t>
          </a:r>
          <a:r>
            <a:rPr lang="en-US" sz="1200">
              <a:latin typeface="Arial" panose="020B0604020202020204" pitchFamily="34" charset="0"/>
              <a:cs typeface="Arial" panose="020B0604020202020204" pitchFamily="34" charset="0"/>
            </a:rPr>
            <a:t>(N=10)</a:t>
          </a:r>
        </a:p>
      </dgm:t>
    </dgm:pt>
    <dgm:pt modelId="{E44CF504-2CBA-4940-A90E-AE05B7DB1C7E}" type="parTrans" cxnId="{C4870CBE-BFED-49E8-976B-15E0182DC31D}">
      <dgm:prSet/>
      <dgm:spPr>
        <a:ln w="12700"/>
      </dgm:spPr>
      <dgm:t>
        <a:bodyPr/>
        <a:lstStyle/>
        <a:p>
          <a:endParaRPr lang="zh-CN" altLang="en-US"/>
        </a:p>
      </dgm:t>
    </dgm:pt>
    <dgm:pt modelId="{74301252-3492-45D0-BD3B-1AA44B9278DE}" type="sibTrans" cxnId="{C4870CBE-BFED-49E8-976B-15E0182DC31D}">
      <dgm:prSet/>
      <dgm:spPr/>
      <dgm:t>
        <a:bodyPr/>
        <a:lstStyle/>
        <a:p>
          <a:endParaRPr lang="zh-CN" altLang="en-US"/>
        </a:p>
      </dgm:t>
    </dgm:pt>
    <dgm:pt modelId="{03E1148A-C3B5-468F-87AC-C0A3D10167A6}">
      <dgm:prSet phldrT="[文本]" custT="1"/>
      <dgm:spPr>
        <a:ln w="12700"/>
      </dgm:spPr>
      <dgm:t>
        <a:bodyPr/>
        <a:lstStyle/>
        <a:p>
          <a:pPr>
            <a:lnSpc>
              <a:spcPct val="100000"/>
            </a:lnSpc>
          </a:pPr>
          <a:r>
            <a:rPr lang="en-US" altLang="zh-CN" sz="1200">
              <a:latin typeface="Arial" panose="020B0604020202020204" pitchFamily="34" charset="0"/>
              <a:cs typeface="Arial" panose="020B0604020202020204" pitchFamily="34" charset="0"/>
            </a:rPr>
            <a:t>Final analysis</a:t>
          </a:r>
        </a:p>
        <a:p>
          <a:pPr>
            <a:lnSpc>
              <a:spcPct val="100000"/>
            </a:lnSpc>
          </a:pPr>
          <a:r>
            <a:rPr lang="en-US" altLang="zh-CN" sz="1200">
              <a:latin typeface="Arial" panose="020B0604020202020204" pitchFamily="34" charset="0"/>
              <a:cs typeface="Arial" panose="020B0604020202020204" pitchFamily="34" charset="0"/>
            </a:rPr>
            <a:t>N=245</a:t>
          </a:r>
          <a:endParaRPr lang="zh-CN" altLang="en-US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2C82C5A4-C3FB-411B-AEA9-A5C53708B7D5}" type="parTrans" cxnId="{0F0F517E-E467-4DB8-8F6F-D3D4AFDED2DB}">
      <dgm:prSet/>
      <dgm:spPr>
        <a:ln w="12700"/>
      </dgm:spPr>
      <dgm:t>
        <a:bodyPr/>
        <a:lstStyle/>
        <a:p>
          <a:endParaRPr lang="zh-CN" altLang="en-US"/>
        </a:p>
      </dgm:t>
    </dgm:pt>
    <dgm:pt modelId="{75FF1464-9576-4962-958C-FC26FE1F4943}" type="sibTrans" cxnId="{0F0F517E-E467-4DB8-8F6F-D3D4AFDED2DB}">
      <dgm:prSet/>
      <dgm:spPr/>
      <dgm:t>
        <a:bodyPr/>
        <a:lstStyle/>
        <a:p>
          <a:endParaRPr lang="zh-CN" altLang="en-US"/>
        </a:p>
      </dgm:t>
    </dgm:pt>
    <dgm:pt modelId="{C649A0CE-1F6E-4194-8455-EB2CEBCBDBD5}" type="pres">
      <dgm:prSet presAssocID="{347523C3-9E1F-4E88-B81E-BB4240DC1B35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zh-CN" altLang="en-US"/>
        </a:p>
      </dgm:t>
    </dgm:pt>
    <dgm:pt modelId="{1705244E-7AB8-4738-8D0F-F3E44F5664D1}" type="pres">
      <dgm:prSet presAssocID="{71E042DB-15A6-4054-BA0B-F356CDEF1E1F}" presName="hierRoot1" presStyleCnt="0">
        <dgm:presLayoutVars>
          <dgm:hierBranch val="init"/>
        </dgm:presLayoutVars>
      </dgm:prSet>
      <dgm:spPr/>
    </dgm:pt>
    <dgm:pt modelId="{ED2A89A1-1C4D-49E9-82AA-4943E622EF85}" type="pres">
      <dgm:prSet presAssocID="{71E042DB-15A6-4054-BA0B-F356CDEF1E1F}" presName="rootComposite1" presStyleCnt="0"/>
      <dgm:spPr/>
    </dgm:pt>
    <dgm:pt modelId="{01D94DFC-3B8A-4774-B81F-98E3C9EF726A}" type="pres">
      <dgm:prSet presAssocID="{71E042DB-15A6-4054-BA0B-F356CDEF1E1F}" presName="rootText1" presStyleLbl="node0" presStyleIdx="0" presStyleCnt="1" custScaleX="143019" custScaleY="94282">
        <dgm:presLayoutVars>
          <dgm:chPref val="3"/>
        </dgm:presLayoutVars>
      </dgm:prSet>
      <dgm:spPr/>
      <dgm:t>
        <a:bodyPr/>
        <a:lstStyle/>
        <a:p>
          <a:endParaRPr lang="zh-CN" altLang="en-US"/>
        </a:p>
      </dgm:t>
    </dgm:pt>
    <dgm:pt modelId="{E8E9B473-F65E-478F-B667-695967D54E60}" type="pres">
      <dgm:prSet presAssocID="{71E042DB-15A6-4054-BA0B-F356CDEF1E1F}" presName="rootConnector1" presStyleLbl="node1" presStyleIdx="0" presStyleCnt="0"/>
      <dgm:spPr/>
      <dgm:t>
        <a:bodyPr/>
        <a:lstStyle/>
        <a:p>
          <a:endParaRPr lang="zh-CN" altLang="en-US"/>
        </a:p>
      </dgm:t>
    </dgm:pt>
    <dgm:pt modelId="{8CA90263-9BDD-43FE-9C31-15D6F7E6694D}" type="pres">
      <dgm:prSet presAssocID="{71E042DB-15A6-4054-BA0B-F356CDEF1E1F}" presName="hierChild2" presStyleCnt="0"/>
      <dgm:spPr/>
    </dgm:pt>
    <dgm:pt modelId="{0347AE2D-63D5-4468-B3BE-E041A8D5E27B}" type="pres">
      <dgm:prSet presAssocID="{2C82C5A4-C3FB-411B-AEA9-A5C53708B7D5}" presName="Name37" presStyleLbl="parChTrans1D2" presStyleIdx="0" presStyleCnt="2"/>
      <dgm:spPr/>
      <dgm:t>
        <a:bodyPr/>
        <a:lstStyle/>
        <a:p>
          <a:endParaRPr lang="zh-CN" altLang="en-US"/>
        </a:p>
      </dgm:t>
    </dgm:pt>
    <dgm:pt modelId="{708173E2-BD65-46C2-97D1-0F2DBA59A99F}" type="pres">
      <dgm:prSet presAssocID="{03E1148A-C3B5-468F-87AC-C0A3D10167A6}" presName="hierRoot2" presStyleCnt="0">
        <dgm:presLayoutVars>
          <dgm:hierBranch val="init"/>
        </dgm:presLayoutVars>
      </dgm:prSet>
      <dgm:spPr/>
    </dgm:pt>
    <dgm:pt modelId="{B4B27E84-8E88-4D5B-A769-CC5BC7B39353}" type="pres">
      <dgm:prSet presAssocID="{03E1148A-C3B5-468F-87AC-C0A3D10167A6}" presName="rootComposite" presStyleCnt="0"/>
      <dgm:spPr/>
    </dgm:pt>
    <dgm:pt modelId="{CD8AA4A3-76F2-4739-AAD9-A256ED93AE0A}" type="pres">
      <dgm:prSet presAssocID="{03E1148A-C3B5-468F-87AC-C0A3D10167A6}" presName="rootText" presStyleLbl="node2" presStyleIdx="0" presStyleCnt="1" custScaleX="78786" custScaleY="66723">
        <dgm:presLayoutVars>
          <dgm:chPref val="3"/>
        </dgm:presLayoutVars>
      </dgm:prSet>
      <dgm:spPr/>
      <dgm:t>
        <a:bodyPr/>
        <a:lstStyle/>
        <a:p>
          <a:endParaRPr lang="zh-CN" altLang="en-US"/>
        </a:p>
      </dgm:t>
    </dgm:pt>
    <dgm:pt modelId="{D758CC20-0AAF-4CFD-AD58-963537CE92DB}" type="pres">
      <dgm:prSet presAssocID="{03E1148A-C3B5-468F-87AC-C0A3D10167A6}" presName="rootConnector" presStyleLbl="node2" presStyleIdx="0" presStyleCnt="1"/>
      <dgm:spPr/>
      <dgm:t>
        <a:bodyPr/>
        <a:lstStyle/>
        <a:p>
          <a:endParaRPr lang="zh-CN" altLang="en-US"/>
        </a:p>
      </dgm:t>
    </dgm:pt>
    <dgm:pt modelId="{C8369206-CC57-48F5-83A5-566BC2A0AAE4}" type="pres">
      <dgm:prSet presAssocID="{03E1148A-C3B5-468F-87AC-C0A3D10167A6}" presName="hierChild4" presStyleCnt="0"/>
      <dgm:spPr/>
    </dgm:pt>
    <dgm:pt modelId="{76FCF706-3099-45CC-BD85-B53025CC6E30}" type="pres">
      <dgm:prSet presAssocID="{03E1148A-C3B5-468F-87AC-C0A3D10167A6}" presName="hierChild5" presStyleCnt="0"/>
      <dgm:spPr/>
    </dgm:pt>
    <dgm:pt modelId="{887C2D26-4CAE-4DA6-AC03-EE292CBD04F8}" type="pres">
      <dgm:prSet presAssocID="{71E042DB-15A6-4054-BA0B-F356CDEF1E1F}" presName="hierChild3" presStyleCnt="0"/>
      <dgm:spPr/>
    </dgm:pt>
    <dgm:pt modelId="{07D1BA4A-E48D-43E6-8B19-D9A7E605046E}" type="pres">
      <dgm:prSet presAssocID="{E44CF504-2CBA-4940-A90E-AE05B7DB1C7E}" presName="Name111" presStyleLbl="parChTrans1D2" presStyleIdx="1" presStyleCnt="2"/>
      <dgm:spPr/>
      <dgm:t>
        <a:bodyPr/>
        <a:lstStyle/>
        <a:p>
          <a:endParaRPr lang="zh-CN" altLang="en-US"/>
        </a:p>
      </dgm:t>
    </dgm:pt>
    <dgm:pt modelId="{95B50CA0-DE93-4818-A4B4-D241D567B123}" type="pres">
      <dgm:prSet presAssocID="{6201FBF5-EC21-4F27-B518-B369076FA8A6}" presName="hierRoot3" presStyleCnt="0">
        <dgm:presLayoutVars>
          <dgm:hierBranch val="init"/>
        </dgm:presLayoutVars>
      </dgm:prSet>
      <dgm:spPr/>
    </dgm:pt>
    <dgm:pt modelId="{DB8559A5-E5C7-464A-8463-13E4CEFCDF02}" type="pres">
      <dgm:prSet presAssocID="{6201FBF5-EC21-4F27-B518-B369076FA8A6}" presName="rootComposite3" presStyleCnt="0"/>
      <dgm:spPr/>
    </dgm:pt>
    <dgm:pt modelId="{2095C50B-16C1-4A73-94F8-D78C547B9F3A}" type="pres">
      <dgm:prSet presAssocID="{6201FBF5-EC21-4F27-B518-B369076FA8A6}" presName="rootText3" presStyleLbl="asst1" presStyleIdx="0" presStyleCnt="1" custScaleX="167795" custScaleY="164690">
        <dgm:presLayoutVars>
          <dgm:chPref val="3"/>
        </dgm:presLayoutVars>
      </dgm:prSet>
      <dgm:spPr/>
      <dgm:t>
        <a:bodyPr/>
        <a:lstStyle/>
        <a:p>
          <a:endParaRPr lang="zh-CN" altLang="en-US"/>
        </a:p>
      </dgm:t>
    </dgm:pt>
    <dgm:pt modelId="{B8B58AAD-E87B-45F0-AC2F-DFB81587E156}" type="pres">
      <dgm:prSet presAssocID="{6201FBF5-EC21-4F27-B518-B369076FA8A6}" presName="rootConnector3" presStyleLbl="asst1" presStyleIdx="0" presStyleCnt="1"/>
      <dgm:spPr/>
      <dgm:t>
        <a:bodyPr/>
        <a:lstStyle/>
        <a:p>
          <a:endParaRPr lang="zh-CN" altLang="en-US"/>
        </a:p>
      </dgm:t>
    </dgm:pt>
    <dgm:pt modelId="{451109DD-CD9B-48C5-A8CC-D8D844CE6960}" type="pres">
      <dgm:prSet presAssocID="{6201FBF5-EC21-4F27-B518-B369076FA8A6}" presName="hierChild6" presStyleCnt="0"/>
      <dgm:spPr/>
    </dgm:pt>
    <dgm:pt modelId="{9E8588C4-CC85-4598-8E93-6D2345C58EE6}" type="pres">
      <dgm:prSet presAssocID="{6201FBF5-EC21-4F27-B518-B369076FA8A6}" presName="hierChild7" presStyleCnt="0"/>
      <dgm:spPr/>
    </dgm:pt>
  </dgm:ptLst>
  <dgm:cxnLst>
    <dgm:cxn modelId="{BB466C10-EBFA-4005-935F-BE00AE27D989}" srcId="{347523C3-9E1F-4E88-B81E-BB4240DC1B35}" destId="{71E042DB-15A6-4054-BA0B-F356CDEF1E1F}" srcOrd="0" destOrd="0" parTransId="{20F486B0-A0A7-4FB3-8EEF-0894B344B7F8}" sibTransId="{86604698-5B6D-4F2C-AD29-4FB7396BA331}"/>
    <dgm:cxn modelId="{B2EC8772-4A12-4010-9059-E17F1CA775D5}" type="presOf" srcId="{2C82C5A4-C3FB-411B-AEA9-A5C53708B7D5}" destId="{0347AE2D-63D5-4468-B3BE-E041A8D5E27B}" srcOrd="0" destOrd="0" presId="urn:microsoft.com/office/officeart/2005/8/layout/orgChart1"/>
    <dgm:cxn modelId="{53B13298-C2CF-454E-B8FD-E8E9090C3ADE}" type="presOf" srcId="{6201FBF5-EC21-4F27-B518-B369076FA8A6}" destId="{2095C50B-16C1-4A73-94F8-D78C547B9F3A}" srcOrd="0" destOrd="0" presId="urn:microsoft.com/office/officeart/2005/8/layout/orgChart1"/>
    <dgm:cxn modelId="{C44C8D0A-3F3A-4359-A3F1-C69F4E259A0B}" type="presOf" srcId="{03E1148A-C3B5-468F-87AC-C0A3D10167A6}" destId="{CD8AA4A3-76F2-4739-AAD9-A256ED93AE0A}" srcOrd="0" destOrd="0" presId="urn:microsoft.com/office/officeart/2005/8/layout/orgChart1"/>
    <dgm:cxn modelId="{96190962-E732-4F6E-B0B0-FA3170C701BB}" type="presOf" srcId="{6201FBF5-EC21-4F27-B518-B369076FA8A6}" destId="{B8B58AAD-E87B-45F0-AC2F-DFB81587E156}" srcOrd="1" destOrd="0" presId="urn:microsoft.com/office/officeart/2005/8/layout/orgChart1"/>
    <dgm:cxn modelId="{97757D10-9B1A-423D-A1CB-BAF178312F1B}" type="presOf" srcId="{71E042DB-15A6-4054-BA0B-F356CDEF1E1F}" destId="{E8E9B473-F65E-478F-B667-695967D54E60}" srcOrd="1" destOrd="0" presId="urn:microsoft.com/office/officeart/2005/8/layout/orgChart1"/>
    <dgm:cxn modelId="{200FDE0B-0E4D-4D25-9BC0-8D1C7B3F977F}" type="presOf" srcId="{03E1148A-C3B5-468F-87AC-C0A3D10167A6}" destId="{D758CC20-0AAF-4CFD-AD58-963537CE92DB}" srcOrd="1" destOrd="0" presId="urn:microsoft.com/office/officeart/2005/8/layout/orgChart1"/>
    <dgm:cxn modelId="{69B07356-9FA7-44C3-B67A-041356E8760B}" type="presOf" srcId="{71E042DB-15A6-4054-BA0B-F356CDEF1E1F}" destId="{01D94DFC-3B8A-4774-B81F-98E3C9EF726A}" srcOrd="0" destOrd="0" presId="urn:microsoft.com/office/officeart/2005/8/layout/orgChart1"/>
    <dgm:cxn modelId="{31B8DA1E-E015-42DD-B7FD-A7CA2EEA34F9}" type="presOf" srcId="{E44CF504-2CBA-4940-A90E-AE05B7DB1C7E}" destId="{07D1BA4A-E48D-43E6-8B19-D9A7E605046E}" srcOrd="0" destOrd="0" presId="urn:microsoft.com/office/officeart/2005/8/layout/orgChart1"/>
    <dgm:cxn modelId="{0F0F517E-E467-4DB8-8F6F-D3D4AFDED2DB}" srcId="{71E042DB-15A6-4054-BA0B-F356CDEF1E1F}" destId="{03E1148A-C3B5-468F-87AC-C0A3D10167A6}" srcOrd="1" destOrd="0" parTransId="{2C82C5A4-C3FB-411B-AEA9-A5C53708B7D5}" sibTransId="{75FF1464-9576-4962-958C-FC26FE1F4943}"/>
    <dgm:cxn modelId="{B6FE1558-3ABB-404E-915F-7BB43703D888}" type="presOf" srcId="{347523C3-9E1F-4E88-B81E-BB4240DC1B35}" destId="{C649A0CE-1F6E-4194-8455-EB2CEBCBDBD5}" srcOrd="0" destOrd="0" presId="urn:microsoft.com/office/officeart/2005/8/layout/orgChart1"/>
    <dgm:cxn modelId="{C4870CBE-BFED-49E8-976B-15E0182DC31D}" srcId="{71E042DB-15A6-4054-BA0B-F356CDEF1E1F}" destId="{6201FBF5-EC21-4F27-B518-B369076FA8A6}" srcOrd="0" destOrd="0" parTransId="{E44CF504-2CBA-4940-A90E-AE05B7DB1C7E}" sibTransId="{74301252-3492-45D0-BD3B-1AA44B9278DE}"/>
    <dgm:cxn modelId="{96981462-8A94-4152-BCE5-8B5639200B5B}" type="presParOf" srcId="{C649A0CE-1F6E-4194-8455-EB2CEBCBDBD5}" destId="{1705244E-7AB8-4738-8D0F-F3E44F5664D1}" srcOrd="0" destOrd="0" presId="urn:microsoft.com/office/officeart/2005/8/layout/orgChart1"/>
    <dgm:cxn modelId="{DABFD0AB-55E5-4AD3-B3BD-12FE4166D286}" type="presParOf" srcId="{1705244E-7AB8-4738-8D0F-F3E44F5664D1}" destId="{ED2A89A1-1C4D-49E9-82AA-4943E622EF85}" srcOrd="0" destOrd="0" presId="urn:microsoft.com/office/officeart/2005/8/layout/orgChart1"/>
    <dgm:cxn modelId="{C26251A4-1F74-4F23-978F-8E7945BA71CB}" type="presParOf" srcId="{ED2A89A1-1C4D-49E9-82AA-4943E622EF85}" destId="{01D94DFC-3B8A-4774-B81F-98E3C9EF726A}" srcOrd="0" destOrd="0" presId="urn:microsoft.com/office/officeart/2005/8/layout/orgChart1"/>
    <dgm:cxn modelId="{85727854-4156-4311-83B7-2BD8BB196360}" type="presParOf" srcId="{ED2A89A1-1C4D-49E9-82AA-4943E622EF85}" destId="{E8E9B473-F65E-478F-B667-695967D54E60}" srcOrd="1" destOrd="0" presId="urn:microsoft.com/office/officeart/2005/8/layout/orgChart1"/>
    <dgm:cxn modelId="{A7BB9E91-5CEB-4117-AAFE-CBDE59B46124}" type="presParOf" srcId="{1705244E-7AB8-4738-8D0F-F3E44F5664D1}" destId="{8CA90263-9BDD-43FE-9C31-15D6F7E6694D}" srcOrd="1" destOrd="0" presId="urn:microsoft.com/office/officeart/2005/8/layout/orgChart1"/>
    <dgm:cxn modelId="{CF32898A-C44C-4D9A-A890-EC41C4FA50B0}" type="presParOf" srcId="{8CA90263-9BDD-43FE-9C31-15D6F7E6694D}" destId="{0347AE2D-63D5-4468-B3BE-E041A8D5E27B}" srcOrd="0" destOrd="0" presId="urn:microsoft.com/office/officeart/2005/8/layout/orgChart1"/>
    <dgm:cxn modelId="{E4603864-D3EB-4774-8FA7-5414CE60F224}" type="presParOf" srcId="{8CA90263-9BDD-43FE-9C31-15D6F7E6694D}" destId="{708173E2-BD65-46C2-97D1-0F2DBA59A99F}" srcOrd="1" destOrd="0" presId="urn:microsoft.com/office/officeart/2005/8/layout/orgChart1"/>
    <dgm:cxn modelId="{03A0FC31-09CA-46CF-A14F-0B0B09618951}" type="presParOf" srcId="{708173E2-BD65-46C2-97D1-0F2DBA59A99F}" destId="{B4B27E84-8E88-4D5B-A769-CC5BC7B39353}" srcOrd="0" destOrd="0" presId="urn:microsoft.com/office/officeart/2005/8/layout/orgChart1"/>
    <dgm:cxn modelId="{C8E87E12-03CD-4AB4-985A-7EB19788EA25}" type="presParOf" srcId="{B4B27E84-8E88-4D5B-A769-CC5BC7B39353}" destId="{CD8AA4A3-76F2-4739-AAD9-A256ED93AE0A}" srcOrd="0" destOrd="0" presId="urn:microsoft.com/office/officeart/2005/8/layout/orgChart1"/>
    <dgm:cxn modelId="{B4D45D62-2E60-4854-9C64-4BBAFD800B89}" type="presParOf" srcId="{B4B27E84-8E88-4D5B-A769-CC5BC7B39353}" destId="{D758CC20-0AAF-4CFD-AD58-963537CE92DB}" srcOrd="1" destOrd="0" presId="urn:microsoft.com/office/officeart/2005/8/layout/orgChart1"/>
    <dgm:cxn modelId="{36F9F6B9-CC7E-40E5-828D-D543B9A94359}" type="presParOf" srcId="{708173E2-BD65-46C2-97D1-0F2DBA59A99F}" destId="{C8369206-CC57-48F5-83A5-566BC2A0AAE4}" srcOrd="1" destOrd="0" presId="urn:microsoft.com/office/officeart/2005/8/layout/orgChart1"/>
    <dgm:cxn modelId="{94A8D733-E01D-46A3-8B92-0563C46E6F66}" type="presParOf" srcId="{708173E2-BD65-46C2-97D1-0F2DBA59A99F}" destId="{76FCF706-3099-45CC-BD85-B53025CC6E30}" srcOrd="2" destOrd="0" presId="urn:microsoft.com/office/officeart/2005/8/layout/orgChart1"/>
    <dgm:cxn modelId="{2F321CDE-EFFD-49E7-AFEA-25F73432CC13}" type="presParOf" srcId="{1705244E-7AB8-4738-8D0F-F3E44F5664D1}" destId="{887C2D26-4CAE-4DA6-AC03-EE292CBD04F8}" srcOrd="2" destOrd="0" presId="urn:microsoft.com/office/officeart/2005/8/layout/orgChart1"/>
    <dgm:cxn modelId="{DB2AB292-25DA-44CC-8679-DD3EB23DC4C7}" type="presParOf" srcId="{887C2D26-4CAE-4DA6-AC03-EE292CBD04F8}" destId="{07D1BA4A-E48D-43E6-8B19-D9A7E605046E}" srcOrd="0" destOrd="0" presId="urn:microsoft.com/office/officeart/2005/8/layout/orgChart1"/>
    <dgm:cxn modelId="{A949240E-6ACC-40B4-B743-8D61E9440840}" type="presParOf" srcId="{887C2D26-4CAE-4DA6-AC03-EE292CBD04F8}" destId="{95B50CA0-DE93-4818-A4B4-D241D567B123}" srcOrd="1" destOrd="0" presId="urn:microsoft.com/office/officeart/2005/8/layout/orgChart1"/>
    <dgm:cxn modelId="{EE78BA89-FA05-4930-B7E2-AA15E99585DC}" type="presParOf" srcId="{95B50CA0-DE93-4818-A4B4-D241D567B123}" destId="{DB8559A5-E5C7-464A-8463-13E4CEFCDF02}" srcOrd="0" destOrd="0" presId="urn:microsoft.com/office/officeart/2005/8/layout/orgChart1"/>
    <dgm:cxn modelId="{6F8562AD-BC39-49E8-A919-A8DD564F3145}" type="presParOf" srcId="{DB8559A5-E5C7-464A-8463-13E4CEFCDF02}" destId="{2095C50B-16C1-4A73-94F8-D78C547B9F3A}" srcOrd="0" destOrd="0" presId="urn:microsoft.com/office/officeart/2005/8/layout/orgChart1"/>
    <dgm:cxn modelId="{E0E6C87E-C609-4EBC-8D61-19035D083C15}" type="presParOf" srcId="{DB8559A5-E5C7-464A-8463-13E4CEFCDF02}" destId="{B8B58AAD-E87B-45F0-AC2F-DFB81587E156}" srcOrd="1" destOrd="0" presId="urn:microsoft.com/office/officeart/2005/8/layout/orgChart1"/>
    <dgm:cxn modelId="{044FAE32-9AF2-4D93-9272-1A60073D1604}" type="presParOf" srcId="{95B50CA0-DE93-4818-A4B4-D241D567B123}" destId="{451109DD-CD9B-48C5-A8CC-D8D844CE6960}" srcOrd="1" destOrd="0" presId="urn:microsoft.com/office/officeart/2005/8/layout/orgChart1"/>
    <dgm:cxn modelId="{D0B69B12-A229-4302-96D1-08F8AB5A3E90}" type="presParOf" srcId="{95B50CA0-DE93-4818-A4B4-D241D567B123}" destId="{9E8588C4-CC85-4598-8E93-6D2345C58EE6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7D1BA4A-E48D-43E6-8B19-D9A7E605046E}">
      <dsp:nvSpPr>
        <dsp:cNvPr id="0" name=""/>
        <dsp:cNvSpPr/>
      </dsp:nvSpPr>
      <dsp:spPr>
        <a:xfrm>
          <a:off x="3871600" y="1741953"/>
          <a:ext cx="242030" cy="1433109"/>
        </a:xfrm>
        <a:custGeom>
          <a:avLst/>
          <a:gdLst/>
          <a:ahLst/>
          <a:cxnLst/>
          <a:rect l="0" t="0" r="0" b="0"/>
          <a:pathLst>
            <a:path>
              <a:moveTo>
                <a:pt x="242030" y="0"/>
              </a:moveTo>
              <a:lnTo>
                <a:pt x="242030" y="1433109"/>
              </a:lnTo>
              <a:lnTo>
                <a:pt x="0" y="1433109"/>
              </a:lnTo>
            </a:path>
          </a:pathLst>
        </a:custGeom>
        <a:noFill/>
        <a:ln w="12700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347AE2D-63D5-4468-B3BE-E041A8D5E27B}">
      <dsp:nvSpPr>
        <dsp:cNvPr id="0" name=""/>
        <dsp:cNvSpPr/>
      </dsp:nvSpPr>
      <dsp:spPr>
        <a:xfrm>
          <a:off x="4067911" y="1741953"/>
          <a:ext cx="91440" cy="286621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866218"/>
              </a:lnTo>
            </a:path>
          </a:pathLst>
        </a:custGeom>
        <a:noFill/>
        <a:ln w="12700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1D94DFC-3B8A-4774-B81F-98E3C9EF726A}">
      <dsp:nvSpPr>
        <dsp:cNvPr id="0" name=""/>
        <dsp:cNvSpPr/>
      </dsp:nvSpPr>
      <dsp:spPr>
        <a:xfrm>
          <a:off x="2465299" y="655328"/>
          <a:ext cx="3296663" cy="108662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100000"/>
            </a:lnSpc>
            <a:spcBef>
              <a:spcPct val="0"/>
            </a:spcBef>
            <a:spcAft>
              <a:spcPts val="504"/>
            </a:spcAft>
          </a:pPr>
          <a:r>
            <a:rPr lang="en-US" altLang="zh-CN" sz="1200" kern="1200">
              <a:latin typeface="Arial" panose="020B0604020202020204" pitchFamily="34" charset="0"/>
              <a:cs typeface="Arial" panose="020B0604020202020204" pitchFamily="34" charset="0"/>
            </a:rPr>
            <a:t>Three hundred thirty</a:t>
          </a:r>
          <a:r>
            <a:rPr lang="en-US" sz="1200" kern="1200">
              <a:latin typeface="Arial" panose="020B0604020202020204" pitchFamily="34" charset="0"/>
              <a:cs typeface="Arial" panose="020B0604020202020204" pitchFamily="34" charset="0"/>
            </a:rPr>
            <a:t> cirrhotic patients </a:t>
          </a:r>
          <a:r>
            <a:rPr lang="en-US" altLang="zh-CN" sz="1200" kern="1200">
              <a:latin typeface="Arial" panose="020B0604020202020204" pitchFamily="34" charset="0"/>
              <a:cs typeface="Arial" panose="020B0604020202020204" pitchFamily="34" charset="0"/>
            </a:rPr>
            <a:t>with concomitant Frailty Index and abdomial CT scans within 3 months prior to hospitalization </a:t>
          </a:r>
          <a:r>
            <a:rPr lang="en-US" sz="1200" kern="1200">
              <a:latin typeface="Arial" panose="020B0604020202020204" pitchFamily="34" charset="0"/>
              <a:cs typeface="Arial" panose="020B0604020202020204" pitchFamily="34" charset="0"/>
            </a:rPr>
            <a:t>from 2017 to 2021</a:t>
          </a:r>
          <a:endParaRPr lang="zh-CN" altLang="en-US" sz="12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465299" y="655328"/>
        <a:ext cx="3296663" cy="1086625"/>
      </dsp:txXfrm>
    </dsp:sp>
    <dsp:sp modelId="{CD8AA4A3-76F2-4739-AAD9-A256ED93AE0A}">
      <dsp:nvSpPr>
        <dsp:cNvPr id="0" name=""/>
        <dsp:cNvSpPr/>
      </dsp:nvSpPr>
      <dsp:spPr>
        <a:xfrm>
          <a:off x="3205601" y="4608171"/>
          <a:ext cx="1816059" cy="76900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en-US" altLang="zh-CN" sz="1200" kern="1200">
              <a:latin typeface="Arial" panose="020B0604020202020204" pitchFamily="34" charset="0"/>
              <a:cs typeface="Arial" panose="020B0604020202020204" pitchFamily="34" charset="0"/>
            </a:rPr>
            <a:t>Final analysis</a:t>
          </a:r>
        </a:p>
        <a:p>
          <a:pPr lvl="0" algn="ctr" defTabSz="53340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en-US" altLang="zh-CN" sz="1200" kern="1200">
              <a:latin typeface="Arial" panose="020B0604020202020204" pitchFamily="34" charset="0"/>
              <a:cs typeface="Arial" panose="020B0604020202020204" pitchFamily="34" charset="0"/>
            </a:rPr>
            <a:t>N=245</a:t>
          </a:r>
          <a:endParaRPr lang="zh-CN" altLang="en-US" sz="12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3205601" y="4608171"/>
        <a:ext cx="1816059" cy="769000"/>
      </dsp:txXfrm>
    </dsp:sp>
    <dsp:sp modelId="{2095C50B-16C1-4A73-94F8-D78C547B9F3A}">
      <dsp:nvSpPr>
        <dsp:cNvPr id="0" name=""/>
        <dsp:cNvSpPr/>
      </dsp:nvSpPr>
      <dsp:spPr>
        <a:xfrm>
          <a:off x="3836" y="2226014"/>
          <a:ext cx="3867763" cy="189809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latin typeface="Arial" panose="020B0604020202020204" pitchFamily="34" charset="0"/>
              <a:cs typeface="Arial" panose="020B0604020202020204" pitchFamily="34" charset="0"/>
            </a:rPr>
            <a:t>Eighty-five patients excluded:</a:t>
          </a:r>
          <a:endParaRPr lang="zh-CN" sz="1200" kern="1200">
            <a:latin typeface="Arial" panose="020B0604020202020204" pitchFamily="34" charset="0"/>
            <a:cs typeface="Arial" panose="020B0604020202020204" pitchFamily="34" charset="0"/>
          </a:endParaRPr>
        </a:p>
        <a:p>
          <a:pPr lvl="0" algn="ctr" defTabSz="53340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latin typeface="Arial" panose="020B0604020202020204" pitchFamily="34" charset="0"/>
              <a:cs typeface="Arial" panose="020B0604020202020204" pitchFamily="34" charset="0"/>
            </a:rPr>
            <a:t>Primary malignancies (N=29)</a:t>
          </a:r>
        </a:p>
        <a:p>
          <a:pPr lvl="0" algn="ctr" defTabSz="53340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latin typeface="Arial" panose="020B0604020202020204" pitchFamily="34" charset="0"/>
              <a:cs typeface="Arial" panose="020B0604020202020204" pitchFamily="34" charset="0"/>
            </a:rPr>
            <a:t>ACLF during hospitalization (N=21)</a:t>
          </a:r>
        </a:p>
        <a:p>
          <a:pPr lvl="0" algn="ctr" defTabSz="53340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latin typeface="Arial" panose="020B0604020202020204" pitchFamily="34" charset="0"/>
              <a:cs typeface="Arial" panose="020B0604020202020204" pitchFamily="34" charset="0"/>
            </a:rPr>
            <a:t>Severe hepatic encephalopothy (N=16)</a:t>
          </a:r>
          <a:endParaRPr lang="zh-CN" sz="1200" kern="1200">
            <a:latin typeface="Arial" panose="020B0604020202020204" pitchFamily="34" charset="0"/>
            <a:cs typeface="Arial" panose="020B0604020202020204" pitchFamily="34" charset="0"/>
          </a:endParaRPr>
        </a:p>
        <a:p>
          <a:pPr lvl="0" algn="ctr" defTabSz="53340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latin typeface="Arial" panose="020B0604020202020204" pitchFamily="34" charset="0"/>
              <a:cs typeface="Arial" panose="020B0604020202020204" pitchFamily="34" charset="0"/>
            </a:rPr>
            <a:t>Denial of regular follow-up (N=9)</a:t>
          </a:r>
        </a:p>
        <a:p>
          <a:pPr lvl="0" algn="ctr" defTabSz="53340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en-US" altLang="zh-CN" sz="1200" kern="1200">
              <a:latin typeface="Arial" panose="020B0604020202020204" pitchFamily="34" charset="0"/>
              <a:cs typeface="Arial" panose="020B0604020202020204" pitchFamily="34" charset="0"/>
            </a:rPr>
            <a:t>Liver transplantation </a:t>
          </a:r>
          <a:r>
            <a:rPr lang="en-US" sz="1200" kern="1200">
              <a:latin typeface="Arial" panose="020B0604020202020204" pitchFamily="34" charset="0"/>
              <a:cs typeface="Arial" panose="020B0604020202020204" pitchFamily="34" charset="0"/>
            </a:rPr>
            <a:t>(N=10)</a:t>
          </a:r>
        </a:p>
      </dsp:txBody>
      <dsp:txXfrm>
        <a:off x="3836" y="2226014"/>
        <a:ext cx="3867763" cy="189809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12</Words>
  <Characters>73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 lin</dc:creator>
  <cp:lastModifiedBy>Microsoft 帐户</cp:lastModifiedBy>
  <cp:revision>18</cp:revision>
  <dcterms:created xsi:type="dcterms:W3CDTF">2017-05-27T14:07:00Z</dcterms:created>
  <dcterms:modified xsi:type="dcterms:W3CDTF">2022-02-27T12:25:00Z</dcterms:modified>
</cp:coreProperties>
</file>