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0EB" w:rsidRPr="00982C0C" w:rsidRDefault="00C640EB" w:rsidP="00C640E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jc w:val="center"/>
        <w:tblLook w:val="04A0"/>
      </w:tblPr>
      <w:tblGrid>
        <w:gridCol w:w="1128"/>
        <w:gridCol w:w="2842"/>
        <w:gridCol w:w="2088"/>
        <w:gridCol w:w="961"/>
        <w:gridCol w:w="2195"/>
        <w:gridCol w:w="1560"/>
      </w:tblGrid>
      <w:tr w:rsidR="00C640EB" w:rsidRPr="00982C0C" w:rsidTr="000A6325">
        <w:trPr>
          <w:trHeight w:val="20"/>
          <w:jc w:val="center"/>
        </w:trPr>
        <w:tc>
          <w:tcPr>
            <w:tcW w:w="107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40EB" w:rsidRPr="00982C0C" w:rsidRDefault="00C640EB" w:rsidP="000A632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982C0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Supplementary Table 2. Stepwise multivariable Cox regression models for mortality in patients with grade 1 </w:t>
            </w:r>
            <w:bookmarkStart w:id="0" w:name="OLE_LINK37"/>
            <w:r w:rsidRPr="00982C0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PVT</w:t>
            </w:r>
            <w:bookmarkEnd w:id="0"/>
            <w:r w:rsidRPr="00982C0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(baseline adjusted for age and grade 1 PVT)</w:t>
            </w:r>
          </w:p>
        </w:tc>
      </w:tr>
      <w:tr w:rsidR="00C640EB" w:rsidRPr="00982C0C" w:rsidTr="000A6325">
        <w:trPr>
          <w:trHeight w:val="20"/>
          <w:jc w:val="center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40EB" w:rsidRPr="00982C0C" w:rsidRDefault="00C640EB" w:rsidP="000A632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982C0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Model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40EB" w:rsidRPr="00982C0C" w:rsidRDefault="00C640EB" w:rsidP="000A632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982C0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Additional variable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40EB" w:rsidRPr="00982C0C" w:rsidRDefault="00C640EB" w:rsidP="000A632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982C0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HR of PVT </w:t>
            </w:r>
            <w:r w:rsidRPr="00982C0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br/>
              <w:t>(95% CI)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40EB" w:rsidRPr="00982C0C" w:rsidRDefault="00C640EB" w:rsidP="000A632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982C0C">
              <w:rPr>
                <w:rFonts w:ascii="Times New Roman" w:eastAsia="宋体" w:hAnsi="Times New Roman" w:cs="Times New Roman"/>
                <w:b/>
                <w:bCs/>
                <w:i/>
                <w:iCs/>
                <w:sz w:val="24"/>
                <w:szCs w:val="24"/>
              </w:rPr>
              <w:t>p</w:t>
            </w:r>
            <w:r w:rsidRPr="00982C0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-value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40EB" w:rsidRPr="00982C0C" w:rsidRDefault="00C640EB" w:rsidP="000A632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982C0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HR of added variable (95% CI)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40EB" w:rsidRPr="00982C0C" w:rsidRDefault="00C640EB" w:rsidP="000A632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982C0C">
              <w:rPr>
                <w:rFonts w:ascii="Times New Roman" w:eastAsia="宋体" w:hAnsi="Times New Roman" w:cs="Times New Roman"/>
                <w:b/>
                <w:bCs/>
                <w:i/>
                <w:iCs/>
                <w:sz w:val="24"/>
                <w:szCs w:val="24"/>
              </w:rPr>
              <w:t>p</w:t>
            </w:r>
            <w:r w:rsidRPr="00982C0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-value</w:t>
            </w:r>
          </w:p>
        </w:tc>
      </w:tr>
      <w:tr w:rsidR="00C640EB" w:rsidRPr="00982C0C" w:rsidTr="000A6325">
        <w:trPr>
          <w:trHeight w:val="717"/>
          <w:jc w:val="center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40EB" w:rsidRPr="00982C0C" w:rsidRDefault="00C640EB" w:rsidP="000A632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Model 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40EB" w:rsidRPr="00982C0C" w:rsidRDefault="00C640EB" w:rsidP="000A632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+ Ascites </w:t>
            </w:r>
            <w:r w:rsidRPr="00982C0C">
              <w:rPr>
                <w:rFonts w:ascii="Times New Roman" w:eastAsia="宋体" w:hAnsi="Times New Roman" w:cs="Times New Roman"/>
                <w:sz w:val="24"/>
                <w:szCs w:val="24"/>
                <w:vertAlign w:val="subscript"/>
              </w:rPr>
              <w:t xml:space="preserve">(Yes </w:t>
            </w:r>
            <w:r w:rsidRPr="00982C0C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  <w:vertAlign w:val="subscript"/>
              </w:rPr>
              <w:t>vs</w:t>
            </w:r>
            <w:r w:rsidRPr="00982C0C">
              <w:rPr>
                <w:rFonts w:ascii="Times New Roman" w:eastAsia="宋体" w:hAnsi="Times New Roman" w:cs="Times New Roman"/>
                <w:sz w:val="24"/>
                <w:szCs w:val="24"/>
                <w:vertAlign w:val="subscript"/>
              </w:rPr>
              <w:t>. No)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40EB" w:rsidRPr="00982C0C" w:rsidRDefault="00C640EB" w:rsidP="000A632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  <w:r w:rsidRPr="00982C0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.00</w:t>
            </w: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(1.08</w:t>
            </w:r>
            <w:r w:rsidRPr="00982C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58.97)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40EB" w:rsidRPr="00982C0C" w:rsidRDefault="00C640EB" w:rsidP="000A632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0.041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40EB" w:rsidRPr="00982C0C" w:rsidRDefault="00C640EB" w:rsidP="000A632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0.53 (0.07</w:t>
            </w:r>
            <w:r w:rsidRPr="00982C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4.26)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40EB" w:rsidRPr="00982C0C" w:rsidRDefault="00C640EB" w:rsidP="000A632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0.552</w:t>
            </w:r>
          </w:p>
        </w:tc>
      </w:tr>
      <w:tr w:rsidR="00C640EB" w:rsidRPr="00982C0C" w:rsidTr="000A6325">
        <w:trPr>
          <w:trHeight w:val="20"/>
          <w:jc w:val="center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40EB" w:rsidRPr="00982C0C" w:rsidRDefault="00C640EB" w:rsidP="000A632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Model 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40EB" w:rsidRPr="00982C0C" w:rsidRDefault="00C640EB" w:rsidP="000A632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+ Comorbidities</w:t>
            </w:r>
            <w:r w:rsidRPr="00982C0C">
              <w:rPr>
                <w:rFonts w:ascii="Times New Roman" w:eastAsia="宋体" w:hAnsi="Times New Roman" w:cs="Times New Roman"/>
                <w:sz w:val="24"/>
                <w:szCs w:val="24"/>
                <w:vertAlign w:val="subscript"/>
              </w:rPr>
              <w:t xml:space="preserve"> (Yes </w:t>
            </w:r>
            <w:r w:rsidRPr="00982C0C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  <w:vertAlign w:val="subscript"/>
              </w:rPr>
              <w:t>vs</w:t>
            </w:r>
            <w:r w:rsidRPr="00982C0C">
              <w:rPr>
                <w:rFonts w:ascii="Times New Roman" w:eastAsia="宋体" w:hAnsi="Times New Roman" w:cs="Times New Roman"/>
                <w:sz w:val="24"/>
                <w:szCs w:val="24"/>
                <w:vertAlign w:val="subscript"/>
              </w:rPr>
              <w:t>. No)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40EB" w:rsidRPr="00982C0C" w:rsidRDefault="00C640EB" w:rsidP="000A632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15.71 (1.28</w:t>
            </w:r>
            <w:r w:rsidRPr="00982C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192.55)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40EB" w:rsidRPr="00982C0C" w:rsidRDefault="00C640EB" w:rsidP="000A632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0.031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40EB" w:rsidRPr="00982C0C" w:rsidRDefault="00C640EB" w:rsidP="000A632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6.5</w:t>
            </w:r>
            <w:r w:rsidRPr="00982C0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(0.44</w:t>
            </w:r>
            <w:r w:rsidRPr="00982C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96.80)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40EB" w:rsidRPr="00982C0C" w:rsidRDefault="00C640EB" w:rsidP="000A632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0.175</w:t>
            </w:r>
          </w:p>
        </w:tc>
      </w:tr>
      <w:tr w:rsidR="00C640EB" w:rsidRPr="00982C0C" w:rsidTr="000A6325">
        <w:trPr>
          <w:trHeight w:val="20"/>
          <w:jc w:val="center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40EB" w:rsidRPr="00982C0C" w:rsidRDefault="00C640EB" w:rsidP="000A632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Model 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40EB" w:rsidRPr="00982C0C" w:rsidRDefault="00C640EB" w:rsidP="000A632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+ TBil (μmol/L)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40EB" w:rsidRPr="00982C0C" w:rsidRDefault="00C640EB" w:rsidP="000A632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2.61 (0.31</w:t>
            </w:r>
            <w:r w:rsidRPr="00982C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21.72)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40EB" w:rsidRPr="00982C0C" w:rsidRDefault="00C640EB" w:rsidP="000A632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0.375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40EB" w:rsidRPr="00982C0C" w:rsidRDefault="00C640EB" w:rsidP="000A632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1.07 (1.00</w:t>
            </w:r>
            <w:r w:rsidRPr="00982C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1.15)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40EB" w:rsidRPr="00982C0C" w:rsidRDefault="00C640EB" w:rsidP="000A632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0.063</w:t>
            </w:r>
          </w:p>
        </w:tc>
      </w:tr>
      <w:tr w:rsidR="00C640EB" w:rsidRPr="00982C0C" w:rsidTr="000A6325">
        <w:trPr>
          <w:trHeight w:val="20"/>
          <w:jc w:val="center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40EB" w:rsidRPr="00982C0C" w:rsidRDefault="00C640EB" w:rsidP="000A632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Model 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40EB" w:rsidRPr="00982C0C" w:rsidRDefault="00C640EB" w:rsidP="000A632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+ ALB (g/L)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40EB" w:rsidRPr="00982C0C" w:rsidRDefault="00C640EB" w:rsidP="000A632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6.53 (0.82</w:t>
            </w:r>
            <w:r w:rsidRPr="00982C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52.13)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40EB" w:rsidRPr="00982C0C" w:rsidRDefault="00C640EB" w:rsidP="000A632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0.077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40EB" w:rsidRPr="00982C0C" w:rsidRDefault="00C640EB" w:rsidP="000A632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0.92 (0.79</w:t>
            </w:r>
            <w:r w:rsidRPr="00982C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1.09)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40EB" w:rsidRPr="00982C0C" w:rsidRDefault="00C640EB" w:rsidP="000A632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0.348</w:t>
            </w:r>
          </w:p>
        </w:tc>
      </w:tr>
      <w:tr w:rsidR="00C640EB" w:rsidRPr="00982C0C" w:rsidTr="000A6325">
        <w:trPr>
          <w:trHeight w:val="20"/>
          <w:jc w:val="center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40EB" w:rsidRPr="00982C0C" w:rsidRDefault="00C640EB" w:rsidP="000A632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Model 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40EB" w:rsidRPr="00982C0C" w:rsidRDefault="00C640EB" w:rsidP="000A632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+ INR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40EB" w:rsidRPr="00982C0C" w:rsidRDefault="00C640EB" w:rsidP="000A632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5.04 (0.59</w:t>
            </w:r>
            <w:r w:rsidRPr="00982C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42.96)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40EB" w:rsidRPr="00982C0C" w:rsidRDefault="00C640EB" w:rsidP="000A632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0.139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40EB" w:rsidRPr="00982C0C" w:rsidRDefault="00C640EB" w:rsidP="000A632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37.05 (0.35</w:t>
            </w:r>
            <w:r w:rsidRPr="00982C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3974.31)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40EB" w:rsidRPr="00982C0C" w:rsidRDefault="00C640EB" w:rsidP="000A632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0.130</w:t>
            </w:r>
          </w:p>
        </w:tc>
      </w:tr>
      <w:tr w:rsidR="00C640EB" w:rsidRPr="00982C0C" w:rsidTr="000A6325">
        <w:trPr>
          <w:trHeight w:val="20"/>
          <w:jc w:val="center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40EB" w:rsidRPr="00982C0C" w:rsidRDefault="00C640EB" w:rsidP="000A632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Model 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640EB" w:rsidRPr="00982C0C" w:rsidRDefault="00C640EB" w:rsidP="000A632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+ Cr (μmol/L)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640EB" w:rsidRPr="00982C0C" w:rsidRDefault="00C640EB" w:rsidP="000A632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9.53 (0.96</w:t>
            </w:r>
            <w:r w:rsidRPr="00982C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94.46)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640EB" w:rsidRPr="00982C0C" w:rsidRDefault="00C640EB" w:rsidP="000A632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0.054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640EB" w:rsidRPr="00982C0C" w:rsidRDefault="00C640EB" w:rsidP="000A632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1.03 (0.95</w:t>
            </w:r>
            <w:r w:rsidRPr="00982C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1.13)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640EB" w:rsidRPr="00982C0C" w:rsidRDefault="00C640EB" w:rsidP="000A632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0.48</w:t>
            </w:r>
            <w:r w:rsidRPr="00982C0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C640EB" w:rsidRPr="00982C0C" w:rsidTr="000A6325">
        <w:trPr>
          <w:trHeight w:val="20"/>
          <w:jc w:val="center"/>
        </w:trPr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40EB" w:rsidRPr="00982C0C" w:rsidRDefault="00C640EB" w:rsidP="000A632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Model 7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640EB" w:rsidRPr="00982C0C" w:rsidRDefault="00C640EB" w:rsidP="000A632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+ Child-Pugh Class</w:t>
            </w:r>
            <w:r w:rsidRPr="00982C0C">
              <w:rPr>
                <w:rFonts w:ascii="Times New Roman" w:eastAsia="宋体" w:hAnsi="Times New Roman" w:cs="Times New Roman"/>
                <w:sz w:val="24"/>
                <w:szCs w:val="24"/>
                <w:vertAlign w:val="subscript"/>
              </w:rPr>
              <w:t xml:space="preserve"> (B+C </w:t>
            </w:r>
            <w:r w:rsidRPr="00982C0C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  <w:vertAlign w:val="subscript"/>
              </w:rPr>
              <w:t>vs</w:t>
            </w:r>
            <w:r w:rsidRPr="00982C0C">
              <w:rPr>
                <w:rFonts w:ascii="Times New Roman" w:eastAsia="宋体" w:hAnsi="Times New Roman" w:cs="Times New Roman"/>
                <w:sz w:val="24"/>
                <w:szCs w:val="24"/>
                <w:vertAlign w:val="subscript"/>
              </w:rPr>
              <w:t>. A)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640EB" w:rsidRPr="00982C0C" w:rsidRDefault="00C640EB" w:rsidP="000A632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6.99 (0.87</w:t>
            </w:r>
            <w:r w:rsidRPr="00982C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56.27)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640EB" w:rsidRPr="00982C0C" w:rsidRDefault="00C640EB" w:rsidP="000A632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0.067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640EB" w:rsidRPr="00982C0C" w:rsidRDefault="00C640EB" w:rsidP="000A632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1.13 (0.14</w:t>
            </w:r>
            <w:r w:rsidRPr="00982C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9.13)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640EB" w:rsidRPr="00982C0C" w:rsidRDefault="00C640EB" w:rsidP="000A632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0.911</w:t>
            </w:r>
          </w:p>
        </w:tc>
      </w:tr>
      <w:tr w:rsidR="00C640EB" w:rsidRPr="00982C0C" w:rsidTr="000A6325">
        <w:trPr>
          <w:trHeight w:val="20"/>
          <w:jc w:val="center"/>
        </w:trPr>
        <w:tc>
          <w:tcPr>
            <w:tcW w:w="1077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640EB" w:rsidRPr="00982C0C" w:rsidRDefault="00C640EB" w:rsidP="000A632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Data are expressed as </w:t>
            </w:r>
            <w:r w:rsidRPr="00982C0C">
              <w:rPr>
                <w:rFonts w:ascii="Times New Roman" w:hAnsi="Times New Roman" w:cs="Times New Roman"/>
                <w:sz w:val="24"/>
              </w:rPr>
              <w:t>median (IQR).</w:t>
            </w:r>
            <w:r w:rsidRPr="00982C0C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PVT, portal vein thrombosis; HR, hazard ratio; CI, confidence interval; TBil, total bilirubin; ALB, albumin; Cr, creatinine.</w:t>
            </w:r>
          </w:p>
        </w:tc>
      </w:tr>
    </w:tbl>
    <w:p w:rsidR="00C90BC8" w:rsidRDefault="00C90BC8"/>
    <w:sectPr w:rsidR="00C90BC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20"/>
  <w:defaultTabStop w:val="720"/>
  <w:characterSpacingControl w:val="doNotCompress"/>
  <w:compat>
    <w:useFELayout/>
  </w:compat>
  <w:rsids>
    <w:rsidRoot w:val="00C640EB"/>
    <w:rsid w:val="00C640EB"/>
    <w:rsid w:val="00C90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2025-08-21T14:27:00Z</dcterms:created>
  <dcterms:modified xsi:type="dcterms:W3CDTF">2025-08-21T14:27:00Z</dcterms:modified>
</cp:coreProperties>
</file>