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8DD3" w14:textId="77777777" w:rsidR="00A55C8C" w:rsidRPr="00CA1B0F" w:rsidRDefault="00A55C8C" w:rsidP="00A55C8C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A1B0F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Supplementary Table 1. </w:t>
      </w:r>
      <w:r w:rsidRPr="00CA1B0F">
        <w:rPr>
          <w:rFonts w:ascii="Times New Roman" w:hAnsi="Times New Roman" w:cs="Times New Roman" w:hint="eastAsia"/>
          <w:sz w:val="21"/>
          <w:szCs w:val="21"/>
        </w:rPr>
        <w:t>Pearson correlation matrix of QCI indicators across selected high-burden regions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2694"/>
        <w:gridCol w:w="1076"/>
      </w:tblGrid>
      <w:tr w:rsidR="00A55C8C" w:rsidRPr="00CA1B0F" w14:paraId="0AB9164C" w14:textId="77777777" w:rsidTr="00DA48C9">
        <w:tc>
          <w:tcPr>
            <w:tcW w:w="83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31C0AA" w14:textId="77777777" w:rsidR="00A55C8C" w:rsidRPr="00CA1B0F" w:rsidRDefault="00A55C8C" w:rsidP="00DA48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B0F">
              <w:rPr>
                <w:rFonts w:ascii="Times New Roman" w:hAnsi="Times New Roman" w:cs="Times New Roman" w:hint="eastAsia"/>
                <w:b/>
                <w:bCs/>
              </w:rPr>
              <w:t xml:space="preserve">1A. </w:t>
            </w:r>
            <w:r w:rsidRPr="00CA1B0F">
              <w:rPr>
                <w:rFonts w:ascii="Times New Roman" w:hAnsi="Times New Roman" w:cs="Times New Roman"/>
                <w:b/>
                <w:bCs/>
              </w:rPr>
              <w:t>Andean Latin America</w:t>
            </w:r>
          </w:p>
        </w:tc>
      </w:tr>
      <w:tr w:rsidR="00A55C8C" w:rsidRPr="00CA1B0F" w14:paraId="07FBF01F" w14:textId="77777777" w:rsidTr="00DA48C9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992198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bookmarkStart w:id="0" w:name="_Hlk228027830"/>
            <w:r w:rsidRPr="00CA1B0F">
              <w:rPr>
                <w:rFonts w:ascii="Times New Roman" w:eastAsia="SimSun" w:hAnsi="Times New Roman" w:cs="Times New Roman"/>
                <w:b/>
                <w:bCs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AAC912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Variable 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CF06CF6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Variable 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E9106C3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Correlation coefficient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7CBD5F3F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P value</w:t>
            </w:r>
          </w:p>
        </w:tc>
      </w:tr>
      <w:bookmarkEnd w:id="0"/>
      <w:tr w:rsidR="00A55C8C" w:rsidRPr="00CA1B0F" w14:paraId="63344C1E" w14:textId="77777777" w:rsidTr="00DA48C9">
        <w:tc>
          <w:tcPr>
            <w:tcW w:w="1134" w:type="dxa"/>
            <w:tcBorders>
              <w:top w:val="single" w:sz="4" w:space="0" w:color="auto"/>
            </w:tcBorders>
          </w:tcPr>
          <w:p w14:paraId="67378F0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977017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580311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1E7E05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1795A6FF" w14:textId="77777777" w:rsidR="00A55C8C" w:rsidRPr="00CA1B0F" w:rsidRDefault="00A55C8C" w:rsidP="00DA48C9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6B397C51" w14:textId="77777777" w:rsidTr="00DA48C9">
        <w:tc>
          <w:tcPr>
            <w:tcW w:w="1134" w:type="dxa"/>
          </w:tcPr>
          <w:p w14:paraId="6858FFA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3955757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</w:tcPr>
          <w:p w14:paraId="1E87A24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</w:tcPr>
          <w:p w14:paraId="546A68E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0.7983</w:t>
            </w:r>
          </w:p>
        </w:tc>
        <w:tc>
          <w:tcPr>
            <w:tcW w:w="1076" w:type="dxa"/>
          </w:tcPr>
          <w:p w14:paraId="1146FBE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159F014E" w14:textId="77777777" w:rsidTr="00DA48C9">
        <w:tc>
          <w:tcPr>
            <w:tcW w:w="1134" w:type="dxa"/>
          </w:tcPr>
          <w:p w14:paraId="1763154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4F3332C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</w:tcPr>
          <w:p w14:paraId="7A2F15A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</w:tcPr>
          <w:p w14:paraId="7B5E144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0.801</w:t>
            </w:r>
          </w:p>
        </w:tc>
        <w:tc>
          <w:tcPr>
            <w:tcW w:w="1076" w:type="dxa"/>
          </w:tcPr>
          <w:p w14:paraId="633C268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0B018F07" w14:textId="77777777" w:rsidTr="00DA48C9">
        <w:tc>
          <w:tcPr>
            <w:tcW w:w="1134" w:type="dxa"/>
          </w:tcPr>
          <w:p w14:paraId="1001D54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315F79E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</w:tcPr>
          <w:p w14:paraId="36D56C5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</w:tcPr>
          <w:p w14:paraId="34AA070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-0.4158</w:t>
            </w:r>
          </w:p>
        </w:tc>
        <w:tc>
          <w:tcPr>
            <w:tcW w:w="1076" w:type="dxa"/>
          </w:tcPr>
          <w:p w14:paraId="79DC143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0492C5D4" w14:textId="77777777" w:rsidTr="00DA48C9">
        <w:tc>
          <w:tcPr>
            <w:tcW w:w="1134" w:type="dxa"/>
          </w:tcPr>
          <w:p w14:paraId="55D8C6C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784F765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</w:tcPr>
          <w:p w14:paraId="1B7BFFF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</w:tcPr>
          <w:p w14:paraId="7F16584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0.7983</w:t>
            </w:r>
          </w:p>
        </w:tc>
        <w:tc>
          <w:tcPr>
            <w:tcW w:w="1076" w:type="dxa"/>
          </w:tcPr>
          <w:p w14:paraId="1746721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49ACCDEC" w14:textId="77777777" w:rsidTr="00DA48C9">
        <w:tc>
          <w:tcPr>
            <w:tcW w:w="1134" w:type="dxa"/>
          </w:tcPr>
          <w:p w14:paraId="0DBC0CB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024092E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</w:tcPr>
          <w:p w14:paraId="024FD01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</w:tcPr>
          <w:p w14:paraId="4AEF53C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5A6E046E" w14:textId="77777777" w:rsidR="00A55C8C" w:rsidRPr="00CA1B0F" w:rsidRDefault="00A55C8C" w:rsidP="00DA48C9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  <w:r w:rsidRPr="00CA1B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5C8C" w:rsidRPr="00CA1B0F" w14:paraId="685761F9" w14:textId="77777777" w:rsidTr="00DA48C9">
        <w:tc>
          <w:tcPr>
            <w:tcW w:w="1134" w:type="dxa"/>
          </w:tcPr>
          <w:p w14:paraId="0564A80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018F17D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</w:tcPr>
          <w:p w14:paraId="69918FC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</w:tcPr>
          <w:p w14:paraId="1044CF5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0.9593</w:t>
            </w:r>
          </w:p>
        </w:tc>
        <w:tc>
          <w:tcPr>
            <w:tcW w:w="1076" w:type="dxa"/>
          </w:tcPr>
          <w:p w14:paraId="3AD3BF1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525004DD" w14:textId="77777777" w:rsidTr="00DA48C9">
        <w:tc>
          <w:tcPr>
            <w:tcW w:w="1134" w:type="dxa"/>
          </w:tcPr>
          <w:p w14:paraId="7B566E4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3DD0F44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</w:tcPr>
          <w:p w14:paraId="14373B7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</w:tcPr>
          <w:p w14:paraId="25F0A2D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-0.7462</w:t>
            </w:r>
          </w:p>
        </w:tc>
        <w:tc>
          <w:tcPr>
            <w:tcW w:w="1076" w:type="dxa"/>
          </w:tcPr>
          <w:p w14:paraId="1BA2DEF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53170887" w14:textId="77777777" w:rsidTr="00DA48C9">
        <w:tc>
          <w:tcPr>
            <w:tcW w:w="1134" w:type="dxa"/>
          </w:tcPr>
          <w:p w14:paraId="62D7846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00FF2F6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</w:tcPr>
          <w:p w14:paraId="58CA169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</w:tcPr>
          <w:p w14:paraId="5BD0D9E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0.801</w:t>
            </w:r>
          </w:p>
        </w:tc>
        <w:tc>
          <w:tcPr>
            <w:tcW w:w="1076" w:type="dxa"/>
          </w:tcPr>
          <w:p w14:paraId="764513D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6A525AE9" w14:textId="77777777" w:rsidTr="00DA48C9">
        <w:tc>
          <w:tcPr>
            <w:tcW w:w="1134" w:type="dxa"/>
          </w:tcPr>
          <w:p w14:paraId="35AF12C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14:paraId="186F960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</w:tcPr>
          <w:p w14:paraId="0BDABC6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</w:tcPr>
          <w:p w14:paraId="617A373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0.9593</w:t>
            </w:r>
          </w:p>
        </w:tc>
        <w:tc>
          <w:tcPr>
            <w:tcW w:w="1076" w:type="dxa"/>
          </w:tcPr>
          <w:p w14:paraId="28A558F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200C3EF5" w14:textId="77777777" w:rsidTr="00DA48C9">
        <w:tc>
          <w:tcPr>
            <w:tcW w:w="1134" w:type="dxa"/>
          </w:tcPr>
          <w:p w14:paraId="7476876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14:paraId="0235E77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</w:tcPr>
          <w:p w14:paraId="68FE9B8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</w:tcPr>
          <w:p w14:paraId="0AA139D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6635265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019C1086" w14:textId="77777777" w:rsidTr="00DA48C9">
        <w:tc>
          <w:tcPr>
            <w:tcW w:w="1134" w:type="dxa"/>
          </w:tcPr>
          <w:p w14:paraId="10D7F9B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14:paraId="4893007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</w:tcPr>
          <w:p w14:paraId="4A850D0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</w:tcPr>
          <w:p w14:paraId="6D508EF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-0.5526</w:t>
            </w:r>
          </w:p>
        </w:tc>
        <w:tc>
          <w:tcPr>
            <w:tcW w:w="1076" w:type="dxa"/>
          </w:tcPr>
          <w:p w14:paraId="46889A8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3B42478F" w14:textId="77777777" w:rsidTr="00DA48C9">
        <w:tc>
          <w:tcPr>
            <w:tcW w:w="1134" w:type="dxa"/>
          </w:tcPr>
          <w:p w14:paraId="5B3286F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14:paraId="3C71C5D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</w:tcPr>
          <w:p w14:paraId="73BEDEC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</w:tcPr>
          <w:p w14:paraId="7C75822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-0.4158</w:t>
            </w:r>
          </w:p>
        </w:tc>
        <w:tc>
          <w:tcPr>
            <w:tcW w:w="1076" w:type="dxa"/>
          </w:tcPr>
          <w:p w14:paraId="430F412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4A37DA55" w14:textId="77777777" w:rsidTr="00DA48C9">
        <w:tc>
          <w:tcPr>
            <w:tcW w:w="1134" w:type="dxa"/>
          </w:tcPr>
          <w:p w14:paraId="78C0181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14:paraId="7C69B7D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</w:tcPr>
          <w:p w14:paraId="7EBFCDC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</w:tcPr>
          <w:p w14:paraId="1F4687E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-0.7462</w:t>
            </w:r>
          </w:p>
        </w:tc>
        <w:tc>
          <w:tcPr>
            <w:tcW w:w="1076" w:type="dxa"/>
          </w:tcPr>
          <w:p w14:paraId="6FD7F0A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08A59546" w14:textId="77777777" w:rsidTr="00DA48C9">
        <w:tc>
          <w:tcPr>
            <w:tcW w:w="1134" w:type="dxa"/>
          </w:tcPr>
          <w:p w14:paraId="5BBFDA6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14:paraId="6A2A6DF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</w:tcPr>
          <w:p w14:paraId="78CA9B8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</w:tcPr>
          <w:p w14:paraId="0FBDD70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-0.5526</w:t>
            </w:r>
          </w:p>
        </w:tc>
        <w:tc>
          <w:tcPr>
            <w:tcW w:w="1076" w:type="dxa"/>
          </w:tcPr>
          <w:p w14:paraId="00EFC00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358CCFBB" w14:textId="77777777" w:rsidTr="00DA48C9">
        <w:tc>
          <w:tcPr>
            <w:tcW w:w="1134" w:type="dxa"/>
            <w:tcBorders>
              <w:bottom w:val="single" w:sz="4" w:space="0" w:color="auto"/>
            </w:tcBorders>
          </w:tcPr>
          <w:p w14:paraId="535C46A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0FE1D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58548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9B0250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65883602" w14:textId="77777777" w:rsidR="00A55C8C" w:rsidRPr="00CA1B0F" w:rsidRDefault="00A55C8C" w:rsidP="00DA48C9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7AA4916D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A0D13" w14:textId="77777777" w:rsidR="00A55C8C" w:rsidRPr="00CA1B0F" w:rsidRDefault="00A55C8C" w:rsidP="00DA48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B0F">
              <w:rPr>
                <w:rFonts w:ascii="Times New Roman" w:hAnsi="Times New Roman" w:cs="Times New Roman" w:hint="eastAsia"/>
                <w:b/>
                <w:bCs/>
              </w:rPr>
              <w:t xml:space="preserve">1B. </w:t>
            </w:r>
            <w:r w:rsidRPr="00CA1B0F">
              <w:rPr>
                <w:rFonts w:ascii="Times New Roman" w:hAnsi="Times New Roman" w:cs="Times New Roman"/>
                <w:b/>
                <w:bCs/>
              </w:rPr>
              <w:t>Eastern Europe</w:t>
            </w:r>
          </w:p>
        </w:tc>
      </w:tr>
      <w:tr w:rsidR="00A55C8C" w:rsidRPr="00CA1B0F" w14:paraId="0C54D8AD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C08CC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A39E0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Variable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B0FF5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Variable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FEBB8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Correlation coefficient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2B0C8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P value</w:t>
            </w:r>
          </w:p>
        </w:tc>
      </w:tr>
      <w:tr w:rsidR="00A55C8C" w:rsidRPr="00CA1B0F" w14:paraId="1680A75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92D9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7551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865F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D86C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97C41" w14:textId="77777777" w:rsidR="00A55C8C" w:rsidRPr="00CA1B0F" w:rsidRDefault="00A55C8C" w:rsidP="00DA48C9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3EAC469B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A0E41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5B094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A7F576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492B9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0.0703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C1A0E8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278F3E44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1D81F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10FDB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3E2F6E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27D60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-0.0175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44A0AD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33DFABC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546DD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07120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4C25A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4C989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A86791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790E3203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CE2EB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E2DD2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4ADD4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31720B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0.0703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94FE4E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137473B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A18CB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A0D4A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50AC1A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B47D0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F2D99DB" w14:textId="77777777" w:rsidR="00A55C8C" w:rsidRPr="00CA1B0F" w:rsidRDefault="00A55C8C" w:rsidP="00DA48C9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209CFC6B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88622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29C21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906C8A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44BF37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0.9883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0C8562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2691DD7E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8C52D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52C96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605348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0BE180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-0.0942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7ABD83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502D4425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EAF0C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230EF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002781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9C6F4F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-0.0175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0AF4D1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5BA0F7E9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9C22A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EA00A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72842C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E98033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0.9883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8C07DA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5F916DBC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537EB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31CB0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8460E5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2A076F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101DD3F" w14:textId="77777777" w:rsidR="00A55C8C" w:rsidRPr="00CA1B0F" w:rsidRDefault="00A55C8C" w:rsidP="00DA48C9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7E9B0719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2BB9C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84255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199976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53377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-0.0479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F83CEA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66148251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6C39C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F240B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A9A51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D30347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D594E0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5CF35A80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D85AC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1F801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181357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4EBF01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-0.0942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A676DF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4190E291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E3C74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61B6E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B2A55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E7DEA4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-0.0479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F90657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284167B3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09CD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D6E2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7687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F941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02D29" w14:textId="77777777" w:rsidR="00A55C8C" w:rsidRPr="00CA1B0F" w:rsidRDefault="00A55C8C" w:rsidP="00DA48C9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1434CE7F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33F46C" w14:textId="77777777" w:rsidR="00A55C8C" w:rsidRPr="00CA1B0F" w:rsidRDefault="00A55C8C" w:rsidP="00DA48C9">
            <w:pPr>
              <w:pStyle w:val="HTMLPreformatted"/>
              <w:widowControl/>
              <w:jc w:val="center"/>
              <w:rPr>
                <w:rFonts w:ascii="Times New Roman" w:hAnsi="Times New Roman" w:hint="default"/>
                <w:b/>
                <w:bCs/>
              </w:rPr>
            </w:pPr>
            <w:r w:rsidRPr="00CA1B0F">
              <w:rPr>
                <w:rFonts w:ascii="Times New Roman" w:hAnsi="Times New Roman"/>
                <w:b/>
                <w:bCs/>
              </w:rPr>
              <w:t>1C. High-income North America</w:t>
            </w:r>
          </w:p>
        </w:tc>
      </w:tr>
      <w:tr w:rsidR="00A55C8C" w:rsidRPr="00CA1B0F" w14:paraId="370366E5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289F8" w14:textId="77777777" w:rsidR="00A55C8C" w:rsidRPr="00CA1B0F" w:rsidRDefault="00A55C8C" w:rsidP="00DA48C9">
            <w:pPr>
              <w:pStyle w:val="HTMLPreformatted"/>
              <w:widowControl/>
              <w:rPr>
                <w:rFonts w:ascii="Times New Roman" w:hAnsi="Times New Roman" w:hint="default"/>
                <w:b/>
                <w:bCs/>
              </w:rPr>
            </w:pPr>
            <w:r w:rsidRPr="00CA1B0F">
              <w:rPr>
                <w:rFonts w:ascii="Times New Roman" w:hAnsi="Times New Roman" w:hint="default"/>
                <w:b/>
                <w:bCs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3D2E6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  <w:b/>
                <w:bCs/>
              </w:rPr>
            </w:pPr>
            <w:r w:rsidRPr="00CA1B0F">
              <w:rPr>
                <w:rFonts w:ascii="Times New Roman" w:hAnsi="Times New Roman" w:hint="default"/>
                <w:b/>
                <w:bCs/>
              </w:rPr>
              <w:t>Variable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E994C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  <w:b/>
                <w:bCs/>
              </w:rPr>
            </w:pPr>
            <w:r w:rsidRPr="00CA1B0F">
              <w:rPr>
                <w:rFonts w:ascii="Times New Roman" w:hAnsi="Times New Roman" w:hint="default"/>
                <w:b/>
                <w:bCs/>
              </w:rPr>
              <w:t>Variable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BC6FC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  <w:b/>
                <w:bCs/>
              </w:rPr>
            </w:pPr>
            <w:r w:rsidRPr="00CA1B0F">
              <w:rPr>
                <w:rFonts w:ascii="Times New Roman" w:hAnsi="Times New Roman" w:hint="default"/>
                <w:b/>
                <w:bCs/>
              </w:rPr>
              <w:t>Correlation coefficient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D8B3C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  <w:b/>
                <w:bCs/>
              </w:rPr>
            </w:pPr>
            <w:r w:rsidRPr="00CA1B0F">
              <w:rPr>
                <w:rFonts w:ascii="Times New Roman" w:hAnsi="Times New Roman" w:hint="default"/>
                <w:b/>
                <w:bCs/>
              </w:rPr>
              <w:t>P value</w:t>
            </w:r>
          </w:p>
        </w:tc>
      </w:tr>
      <w:tr w:rsidR="00A55C8C" w:rsidRPr="00CA1B0F" w14:paraId="7CD0CFC1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F40D3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6AC21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YLR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640C8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YLR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02DD7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B949A" w14:textId="77777777" w:rsidR="00A55C8C" w:rsidRPr="00CA1B0F" w:rsidRDefault="00A55C8C" w:rsidP="00DA48C9">
            <w:pPr>
              <w:pStyle w:val="HTMLPreformatted"/>
              <w:widowControl/>
              <w:wordWrap w:val="0"/>
              <w:ind w:firstLineChars="50" w:firstLine="10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NA</w:t>
            </w:r>
          </w:p>
        </w:tc>
      </w:tr>
      <w:tr w:rsidR="00A55C8C" w:rsidRPr="00CA1B0F" w14:paraId="5714B15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BF09F5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EDFD1B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13CD72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BD8A0C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0.6042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165BD1C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&lt;0.001</w:t>
            </w:r>
          </w:p>
        </w:tc>
      </w:tr>
      <w:tr w:rsidR="00A55C8C" w:rsidRPr="00CA1B0F" w14:paraId="4DCAA7BB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E42C19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7C9E95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ADCC2B9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271224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0.4123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FEFCE50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&lt;</w:t>
            </w:r>
            <w:r w:rsidRPr="00CA1B0F">
              <w:rPr>
                <w:rFonts w:ascii="Times New Roman" w:hAnsi="Times New Roman" w:hint="default"/>
              </w:rPr>
              <w:t>0.01</w:t>
            </w:r>
          </w:p>
        </w:tc>
      </w:tr>
      <w:tr w:rsidR="00A55C8C" w:rsidRPr="00CA1B0F" w14:paraId="2C84D026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919483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FB4ECA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50A761F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625BD4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-0.6978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169A250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&lt;0.001</w:t>
            </w:r>
          </w:p>
        </w:tc>
      </w:tr>
      <w:tr w:rsidR="00A55C8C" w:rsidRPr="00CA1B0F" w14:paraId="53EC9F9E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3209A8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A979A6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ACCCD0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03A3CE6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0.6042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53F2EA1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bookmarkStart w:id="1" w:name="OLE_LINK1"/>
            <w:r w:rsidRPr="00CA1B0F">
              <w:rPr>
                <w:rFonts w:ascii="Times New Roman" w:hAnsi="Times New Roman"/>
              </w:rPr>
              <w:t>&lt;</w:t>
            </w:r>
            <w:bookmarkEnd w:id="1"/>
            <w:r w:rsidRPr="00CA1B0F">
              <w:rPr>
                <w:rFonts w:ascii="Times New Roman" w:hAnsi="Times New Roman"/>
              </w:rPr>
              <w:t>0.001</w:t>
            </w:r>
          </w:p>
        </w:tc>
      </w:tr>
      <w:tr w:rsidR="00A55C8C" w:rsidRPr="00CA1B0F" w14:paraId="01C51E02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45507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2EC536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9507006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DE673FE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CFC9AA1" w14:textId="77777777" w:rsidR="00A55C8C" w:rsidRPr="00CA1B0F" w:rsidRDefault="00A55C8C" w:rsidP="00DA48C9">
            <w:pPr>
              <w:pStyle w:val="HTMLPreformatted"/>
              <w:widowControl/>
              <w:wordWrap w:val="0"/>
              <w:ind w:firstLineChars="50" w:firstLine="105"/>
              <w:jc w:val="left"/>
              <w:rPr>
                <w:rFonts w:ascii="Times New Roman" w:hAnsi="Times New Roman" w:hint="default"/>
                <w:sz w:val="21"/>
                <w:szCs w:val="21"/>
              </w:rPr>
            </w:pPr>
            <w:r w:rsidRPr="00CA1B0F">
              <w:rPr>
                <w:rFonts w:ascii="Times New Roman" w:hAnsi="Times New Roman" w:hint="default"/>
                <w:sz w:val="21"/>
                <w:szCs w:val="21"/>
              </w:rPr>
              <w:t>NA</w:t>
            </w:r>
          </w:p>
        </w:tc>
      </w:tr>
      <w:tr w:rsidR="00A55C8C" w:rsidRPr="00CA1B0F" w14:paraId="5AE2BE0C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1CEE99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FA1C15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8141A74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47BB9F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0.968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8F57051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&lt;0.001</w:t>
            </w:r>
          </w:p>
        </w:tc>
      </w:tr>
      <w:tr w:rsidR="00A55C8C" w:rsidRPr="00CA1B0F" w14:paraId="1F3956A3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A1BE68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1272C6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5C9EB5A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E5691DD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-0.0516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A26D800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&gt;0.05</w:t>
            </w:r>
          </w:p>
        </w:tc>
      </w:tr>
      <w:tr w:rsidR="00A55C8C" w:rsidRPr="00CA1B0F" w14:paraId="5A607A38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BD6E7F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4502AE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584D9DB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A657CA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0.4123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C82A0D3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&lt;</w:t>
            </w:r>
            <w:r w:rsidRPr="00CA1B0F">
              <w:rPr>
                <w:rFonts w:ascii="Times New Roman" w:hAnsi="Times New Roman" w:hint="default"/>
              </w:rPr>
              <w:t>0.01</w:t>
            </w:r>
          </w:p>
        </w:tc>
      </w:tr>
      <w:tr w:rsidR="00A55C8C" w:rsidRPr="00CA1B0F" w14:paraId="5FE1EE18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3D9FB1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2431FA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49E1424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F779E7D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0.968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B081386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&lt;</w:t>
            </w:r>
            <w:r w:rsidRPr="00CA1B0F">
              <w:rPr>
                <w:rFonts w:ascii="Times New Roman" w:hAnsi="Times New Roman" w:hint="default"/>
              </w:rPr>
              <w:t>0.001</w:t>
            </w:r>
          </w:p>
        </w:tc>
      </w:tr>
      <w:tr w:rsidR="00A55C8C" w:rsidRPr="00CA1B0F" w14:paraId="2658751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77F691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3B0F71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6CC11C8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DD2F42F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0EE7057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  <w:sz w:val="21"/>
                <w:szCs w:val="21"/>
              </w:rPr>
              <w:t>NA</w:t>
            </w:r>
          </w:p>
        </w:tc>
      </w:tr>
      <w:tr w:rsidR="00A55C8C" w:rsidRPr="00CA1B0F" w14:paraId="1CB1CFA4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912277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E3F5AA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544AB4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CC2D453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0.1901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9585497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&gt;0.05</w:t>
            </w:r>
          </w:p>
        </w:tc>
      </w:tr>
      <w:tr w:rsidR="00A55C8C" w:rsidRPr="00CA1B0F" w14:paraId="570476D5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77958D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B12D4C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22385D1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7D16829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-0.6978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795C070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&lt;</w:t>
            </w:r>
            <w:r w:rsidRPr="00CA1B0F">
              <w:rPr>
                <w:rFonts w:ascii="Times New Roman" w:hAnsi="Times New Roman" w:hint="default"/>
              </w:rPr>
              <w:t>0.001</w:t>
            </w:r>
          </w:p>
        </w:tc>
      </w:tr>
      <w:tr w:rsidR="00A55C8C" w:rsidRPr="00CA1B0F" w14:paraId="4A6E810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4FA3AA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46AC3D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4A872F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310CE9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-0.0516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7C923C9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&gt;0.05</w:t>
            </w:r>
          </w:p>
        </w:tc>
      </w:tr>
      <w:tr w:rsidR="00A55C8C" w:rsidRPr="00CA1B0F" w14:paraId="0F2D93F0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58CD6D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CD86F2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8BEBC2A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4597AF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0.1901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0D8FB4D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/>
              </w:rPr>
              <w:t>&gt;0.05</w:t>
            </w:r>
          </w:p>
        </w:tc>
      </w:tr>
      <w:tr w:rsidR="00A55C8C" w:rsidRPr="00CA1B0F" w14:paraId="591D0AC4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1254B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0968B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C4CB5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77920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E6B09" w14:textId="77777777" w:rsidR="00A55C8C" w:rsidRPr="00CA1B0F" w:rsidRDefault="00A55C8C" w:rsidP="00DA48C9">
            <w:pPr>
              <w:pStyle w:val="HTMLPreformatted"/>
              <w:widowControl/>
              <w:wordWrap w:val="0"/>
              <w:rPr>
                <w:rFonts w:ascii="Times New Roman" w:hAnsi="Times New Roman" w:hint="default"/>
              </w:rPr>
            </w:pPr>
            <w:r w:rsidRPr="00CA1B0F">
              <w:rPr>
                <w:rFonts w:ascii="Times New Roman" w:hAnsi="Times New Roman" w:hint="default"/>
                <w:sz w:val="21"/>
                <w:szCs w:val="21"/>
              </w:rPr>
              <w:t>NA</w:t>
            </w:r>
          </w:p>
        </w:tc>
      </w:tr>
      <w:tr w:rsidR="00A55C8C" w:rsidRPr="00CA1B0F" w14:paraId="1E01100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2E828" w14:textId="77777777" w:rsidR="00A55C8C" w:rsidRPr="00CA1B0F" w:rsidRDefault="00A55C8C" w:rsidP="00DA48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B0F">
              <w:rPr>
                <w:rFonts w:ascii="Times New Roman" w:hAnsi="Times New Roman" w:cs="Times New Roman" w:hint="eastAsia"/>
                <w:b/>
                <w:bCs/>
              </w:rPr>
              <w:t xml:space="preserve">1D. </w:t>
            </w:r>
            <w:r w:rsidRPr="00CA1B0F">
              <w:rPr>
                <w:rFonts w:ascii="Times New Roman" w:hAnsi="Times New Roman" w:cs="Times New Roman"/>
                <w:b/>
                <w:bCs/>
              </w:rPr>
              <w:t>North Africa and Middle East</w:t>
            </w:r>
          </w:p>
        </w:tc>
      </w:tr>
      <w:tr w:rsidR="00A55C8C" w:rsidRPr="00CA1B0F" w14:paraId="39EBBFD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10A61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7EE4C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hAnsi="Times New Roman" w:cs="Times New Roman"/>
                <w:b/>
                <w:bCs/>
              </w:rPr>
              <w:t>Variable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DC941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hAnsi="Times New Roman" w:cs="Times New Roman"/>
                <w:b/>
                <w:bCs/>
              </w:rPr>
              <w:t>Variable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E8ED2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Correlation coefficient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9B759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P value</w:t>
            </w:r>
          </w:p>
        </w:tc>
      </w:tr>
      <w:tr w:rsidR="00A55C8C" w:rsidRPr="00CA1B0F" w14:paraId="478BED2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BE50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781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2D55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E43A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6B64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2243831E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15DAD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78621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58B26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5BFDD6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0.2954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C9E5C3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3491CA5E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09DC0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4AF95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34C880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A0B2D1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0.2251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9CE90B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bookmarkStart w:id="2" w:name="OLE_LINK2"/>
            <w:r w:rsidRPr="00CA1B0F">
              <w:rPr>
                <w:rFonts w:ascii="Times New Roman" w:hAnsi="Times New Roman" w:cs="Times New Roman" w:hint="eastAsia"/>
              </w:rPr>
              <w:t>&gt;</w:t>
            </w:r>
            <w:bookmarkEnd w:id="2"/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263D31D3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0D397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6332E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EA3734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8A0B3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-0.3267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DDDEF9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1243052C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AD277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CF184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0E444A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02A65C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0.2954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58E619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12E1B85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2A339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E0AE49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2EFD3B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9AC89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E0CFA0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5CAF09A5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699F7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18A65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7B19A3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376F91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0.9729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63DD20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3A4051F6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11D42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040A5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0DC4A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3F4AE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12A991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2F004E96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952A3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80CC9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93532B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E868D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0.2251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70B7E7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348D1765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D3ADC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BE8A9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0D8119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27609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0.9729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DB1441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52FB8D3B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C741A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2E73D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71EE69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780B60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FD4D4F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55C8C" w:rsidRPr="00CA1B0F" w14:paraId="31F3D72E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65E79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71D5C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2247C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32837A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0.3914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8EC729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4C78121F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92C38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63ADE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213D9B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E9487B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-0.3267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3284F5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0DEAC89C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5C097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E45B7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195F5B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014A2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98567C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51228809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1ECCA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9D330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BB54A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AB9BF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0.3914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78AC13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4B5CEC93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9983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037E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CE02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EEB3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3652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55C8C" w:rsidRPr="00CA1B0F" w14:paraId="7FF432B3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CA7F5" w14:textId="77777777" w:rsidR="00A55C8C" w:rsidRPr="00CA1B0F" w:rsidRDefault="00A55C8C" w:rsidP="00DA48C9">
            <w:pPr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 w:hint="eastAsia"/>
                <w:b/>
                <w:bCs/>
              </w:rPr>
              <w:t xml:space="preserve">1E. </w:t>
            </w:r>
            <w:r w:rsidRPr="00CA1B0F">
              <w:rPr>
                <w:rFonts w:ascii="Times New Roman" w:eastAsia="SimSun" w:hAnsi="Times New Roman" w:cs="Times New Roman"/>
                <w:b/>
                <w:bCs/>
              </w:rPr>
              <w:t>South Asia</w:t>
            </w:r>
          </w:p>
        </w:tc>
      </w:tr>
      <w:tr w:rsidR="00A55C8C" w:rsidRPr="00CA1B0F" w14:paraId="072DA148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9EEEB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F8ACE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hAnsi="Times New Roman" w:cs="Times New Roman"/>
                <w:b/>
                <w:bCs/>
              </w:rPr>
              <w:t>Variable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CEE16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hAnsi="Times New Roman" w:cs="Times New Roman"/>
                <w:b/>
                <w:bCs/>
              </w:rPr>
              <w:t>Variable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66F2C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Correlation coefficient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3D921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P value</w:t>
            </w:r>
          </w:p>
        </w:tc>
      </w:tr>
      <w:tr w:rsidR="00A55C8C" w:rsidRPr="00CA1B0F" w14:paraId="55E0CE14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0F5E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6D2A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CE10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1D3D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9849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4D57FC40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4EAFB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B76F7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3B473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E2740C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-0.0103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2EBDBB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2AE067AF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75131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6B470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8FDAC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C940B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7C565D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72BD2FD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F66D1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C4780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3E836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E4504C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8D51CC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2D0760F4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E1447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0D532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13B5CD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65E9B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-0.0103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9C31B9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31E45A4B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F415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1A722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995FC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8FC8F4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C10F71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16CEC76D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68AB6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84D5E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50DE07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06848B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0.9825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BBB2D8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243C89EE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C55C9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7EDFD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5DBE5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45B6F1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0.0178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2C17F4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56DCE944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843FB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8CF13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F0E015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755B82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E86725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3D41D255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DACF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127D9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67EFB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E649A6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0.9825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484FF4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024176A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2EDFA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47865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F90AE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522FC5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A3805C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55C8C" w:rsidRPr="00CA1B0F" w14:paraId="483C91B3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71F80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45EF9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04DDF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EC4982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0.1078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70E3CB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3AF978FB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AE499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4AA76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6043FE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C1470E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73D6FD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4070BCE6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A30D2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3C4E1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D8C6F5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F9761A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0.0178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D89F45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6FC1E049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0B9BF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6B5FD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A47D64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0F342B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0.1078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F53752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6E62CD70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6343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F4C1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734A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A93F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C8E7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6D01E329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029D6" w14:textId="77777777" w:rsidR="00A55C8C" w:rsidRPr="00CA1B0F" w:rsidRDefault="00A55C8C" w:rsidP="00DA48C9">
            <w:pPr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 w:hint="eastAsia"/>
                <w:b/>
                <w:bCs/>
              </w:rPr>
              <w:t xml:space="preserve">1F. </w:t>
            </w:r>
            <w:r w:rsidRPr="00CA1B0F">
              <w:rPr>
                <w:rFonts w:ascii="Times New Roman" w:eastAsia="SimSun" w:hAnsi="Times New Roman" w:cs="Times New Roman"/>
                <w:b/>
                <w:bCs/>
              </w:rPr>
              <w:t xml:space="preserve">Western Europe </w:t>
            </w:r>
          </w:p>
        </w:tc>
      </w:tr>
      <w:tr w:rsidR="00A55C8C" w:rsidRPr="00CA1B0F" w14:paraId="30905BDC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495B9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0E7E6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Variable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D289C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hAnsi="Times New Roman" w:cs="Times New Roman"/>
                <w:b/>
                <w:bCs/>
              </w:rPr>
              <w:t>Variable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BE281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Correlation coefficient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D5630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P value</w:t>
            </w:r>
          </w:p>
        </w:tc>
      </w:tr>
      <w:tr w:rsidR="00A55C8C" w:rsidRPr="00CA1B0F" w14:paraId="0773E65C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0DA6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7158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0D44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C562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2C09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55C8C" w:rsidRPr="00CA1B0F" w14:paraId="56F2057D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59080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96B02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DF0319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2AC3A6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0.6616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448C67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1A82868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C972D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47613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6892C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D2DCE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0.6055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B71DEF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33B0B7E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701E7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4CCBB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130E0B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2971C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-0.2582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FFF641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41B24DCB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8BED1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1257F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6C5F18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2CEB9F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0.6616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FC19D0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37BDAEBF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5F316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F6E8E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152A20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A1F409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BFD840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55C8C" w:rsidRPr="00CA1B0F" w14:paraId="511B4E93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E5987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163D0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3134A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BDD11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0.9786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00B6B2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34B2F560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A2443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1F6E7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3DD6A1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03C3AF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-0.402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1AFEA0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35EB0451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7C38F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A34F4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260D7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DEAB6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0.6055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B6251D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458FAD7B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11757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D4082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48D92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EBF1D5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0.9786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4D61FD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27805AAB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FF1AA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AD6F4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91BF2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5EC09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C0E312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55C8C" w:rsidRPr="00CA1B0F" w14:paraId="12BC00F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23202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94227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5FB544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5DDDE6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-0.2824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BA8B88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7C2E369D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7DC93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9C1EE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D59CC3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FD684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-0.2582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C971C8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67CB8656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F221A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016D1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0C3D7E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43DFDF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-0.402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9442EF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2B6E7E3E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ED76B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EF624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7993E6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CFC4A7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-0.2824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5C0AB0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3399E7F5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DE1A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75275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33D9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E1FE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A78D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55C8C" w:rsidRPr="00CA1B0F" w14:paraId="512CBEF4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46969" w14:textId="77777777" w:rsidR="00A55C8C" w:rsidRPr="00CA1B0F" w:rsidRDefault="00A55C8C" w:rsidP="00DA48C9">
            <w:pPr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 w:hint="eastAsia"/>
                <w:b/>
                <w:bCs/>
              </w:rPr>
              <w:t xml:space="preserve">1G. </w:t>
            </w:r>
            <w:r w:rsidRPr="00CA1B0F">
              <w:rPr>
                <w:rFonts w:ascii="Times New Roman" w:eastAsia="SimSun" w:hAnsi="Times New Roman" w:cs="Times New Roman"/>
                <w:b/>
                <w:bCs/>
              </w:rPr>
              <w:t>Western Sub-Saharan Africa</w:t>
            </w:r>
          </w:p>
        </w:tc>
      </w:tr>
      <w:tr w:rsidR="00A55C8C" w:rsidRPr="00CA1B0F" w14:paraId="6155D30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6805D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754F0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Variable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25D44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hAnsi="Times New Roman" w:cs="Times New Roman"/>
                <w:b/>
                <w:bCs/>
              </w:rPr>
              <w:t>Variable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0F0FD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Correlation coefficient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9FA57" w14:textId="77777777" w:rsidR="00A55C8C" w:rsidRPr="00CA1B0F" w:rsidRDefault="00A55C8C" w:rsidP="00DA48C9">
            <w:pPr>
              <w:jc w:val="left"/>
              <w:rPr>
                <w:rFonts w:ascii="Times New Roman" w:eastAsia="SimSun" w:hAnsi="Times New Roman" w:cs="Times New Roman"/>
                <w:b/>
                <w:bCs/>
              </w:rPr>
            </w:pPr>
            <w:r w:rsidRPr="00CA1B0F">
              <w:rPr>
                <w:rFonts w:ascii="Times New Roman" w:eastAsia="SimSun" w:hAnsi="Times New Roman" w:cs="Times New Roman"/>
                <w:b/>
                <w:bCs/>
              </w:rPr>
              <w:t>P value</w:t>
            </w:r>
          </w:p>
        </w:tc>
      </w:tr>
      <w:tr w:rsidR="00A55C8C" w:rsidRPr="00CA1B0F" w14:paraId="66A96346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E152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E4FE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D6AB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33DE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B925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  <w:tr w:rsidR="00A55C8C" w:rsidRPr="00CA1B0F" w14:paraId="1CC6685C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526EA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6B46D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8AA2D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95029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0.4745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E92474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0FFDCD6F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9E4FE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6C8A3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4FF416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7C68E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0.4308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2D13C2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62EB9A2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BEDB5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F06A8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C34589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36BF7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-0.0649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25C1DA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128EE9F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86241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22356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766B39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046A2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0.4745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669C3F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5B3EA8D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B2746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28A527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E54AE2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AAA22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A1AA52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55C8C" w:rsidRPr="00CA1B0F" w14:paraId="1E4BFEBC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E08B5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4D46E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1A66A7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84ED04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0.9823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298784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0.001</w:t>
            </w:r>
          </w:p>
        </w:tc>
      </w:tr>
      <w:tr w:rsidR="00A55C8C" w:rsidRPr="00CA1B0F" w14:paraId="1F574F7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78473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4FF4E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73DE9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32E62F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-0.1206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597E5C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7AA1FC78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90ADA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637BB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8E32C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3E326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0.4308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A20E29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</w:t>
            </w:r>
            <w:r w:rsidRPr="00CA1B0F">
              <w:rPr>
                <w:rFonts w:ascii="Times New Roman" w:hAnsi="Times New Roman" w:cs="Times New Roman"/>
              </w:rPr>
              <w:t>0.01</w:t>
            </w:r>
          </w:p>
        </w:tc>
      </w:tr>
      <w:tr w:rsidR="00A55C8C" w:rsidRPr="00CA1B0F" w14:paraId="4D566EB4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5F6F3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3A994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16FBC8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AC5EA1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0.9823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5B35F2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55C8C" w:rsidRPr="00CA1B0F" w14:paraId="7750A02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E1BBD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EF2540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67510C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112D9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20F7D8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55C8C" w:rsidRPr="00CA1B0F" w14:paraId="7A9819E2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1CE3C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5AA9B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72EF29C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1E0591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-0.0318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DC85CA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461B5FAD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25E66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055F5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626E5C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YLR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D4A732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-0.0649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C2FF01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11629E37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325334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AEC62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F5E02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DPR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EA5F5C9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-0.1206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FD31F3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5977644C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5C4DDE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2405B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7FCA6BB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MIR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953EEF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-0.0318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29C18FD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 w:hint="eastAsia"/>
              </w:rPr>
              <w:t>&gt;</w:t>
            </w:r>
            <w:r w:rsidRPr="00CA1B0F">
              <w:rPr>
                <w:rFonts w:ascii="Times New Roman" w:hAnsi="Times New Roman" w:cs="Times New Roman"/>
              </w:rPr>
              <w:t>0.05</w:t>
            </w:r>
          </w:p>
        </w:tc>
      </w:tr>
      <w:tr w:rsidR="00A55C8C" w:rsidRPr="00CA1B0F" w14:paraId="4B6B2DBA" w14:textId="77777777" w:rsidTr="00DA48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F8EE6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9FED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296E2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343F3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2B80A" w14:textId="77777777" w:rsidR="00A55C8C" w:rsidRPr="00CA1B0F" w:rsidRDefault="00A55C8C" w:rsidP="00DA48C9">
            <w:pPr>
              <w:rPr>
                <w:rFonts w:ascii="Times New Roman" w:hAnsi="Times New Roman" w:cs="Times New Roman"/>
              </w:rPr>
            </w:pPr>
            <w:r w:rsidRPr="00CA1B0F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</w:tbl>
    <w:p w14:paraId="69C60718" w14:textId="77777777" w:rsidR="00A55C8C" w:rsidRPr="000900F3" w:rsidRDefault="00A55C8C" w:rsidP="00A55C8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23D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Note:</w:t>
      </w:r>
      <w:r w:rsidRPr="00E23D2C">
        <w:rPr>
          <w:rFonts w:ascii="Times New Roman" w:hAnsi="Times New Roman" w:cs="Times New Roman"/>
          <w:i/>
          <w:iCs/>
          <w:sz w:val="20"/>
          <w:szCs w:val="20"/>
        </w:rPr>
        <w:t xml:space="preserve"> QCI, Quality of Care Index; YLR, years of life lost-to-incidence ratio; DPR, disability-adjusted life-year-to-prevalence ratio; MIR, mortality-to-incidence ratio; PIR, prevalence-to-incidence ratio; NA, not applicable. Pearson correlation coefficients and corresponding P values are shown for each pairwise comparison.</w:t>
      </w:r>
    </w:p>
    <w:p w14:paraId="4F625D61" w14:textId="77777777" w:rsidR="00BA63E4" w:rsidRDefault="00BA63E4"/>
    <w:sectPr w:rsidR="00BA63E4" w:rsidSect="00A55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E4"/>
    <w:rsid w:val="00A55C8C"/>
    <w:rsid w:val="00BA63E4"/>
    <w:rsid w:val="00D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970F0-EFC3-40F7-99AD-B3475DF4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3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A55C8C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qFormat/>
    <w:rsid w:val="00A55C8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 w:hint="eastAsia"/>
      <w:kern w:val="0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A55C8C"/>
    <w:rPr>
      <w:rFonts w:ascii="SimSun" w:eastAsia="SimSun" w:hAnsi="SimSu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2026-05-20T10:55:00Z</dcterms:created>
  <dcterms:modified xsi:type="dcterms:W3CDTF">2026-05-20T10:55:00Z</dcterms:modified>
</cp:coreProperties>
</file>