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36BB9" w14:textId="77777777" w:rsidR="00C7334A" w:rsidRPr="008D5892" w:rsidRDefault="00C7334A" w:rsidP="00C7334A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t>Supplementary Table 1.</w:t>
      </w:r>
      <w:r w:rsidRPr="008D5892">
        <w:rPr>
          <w:rFonts w:ascii="Times New Roman" w:hAnsi="Times New Roman" w:cs="Times New Roman"/>
          <w:bCs/>
          <w:sz w:val="22"/>
          <w:szCs w:val="22"/>
        </w:rPr>
        <w:t xml:space="preserve"> Criteria for considering resection curative in this study.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95"/>
        <w:gridCol w:w="7765"/>
      </w:tblGrid>
      <w:tr w:rsidR="00C7334A" w:rsidRPr="008D5892" w14:paraId="00E86FB9" w14:textId="77777777" w:rsidTr="00306465">
        <w:trPr>
          <w:trHeight w:val="547"/>
        </w:trPr>
        <w:tc>
          <w:tcPr>
            <w:tcW w:w="5000" w:type="pct"/>
            <w:gridSpan w:val="2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22C88022" w14:textId="77777777" w:rsidR="00C7334A" w:rsidRPr="008D5892" w:rsidRDefault="00C7334A" w:rsidP="00306465">
            <w:pPr>
              <w:spacing w:beforeLines="50" w:before="120" w:afterLines="50" w:after="120"/>
              <w:textAlignment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8D589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Intraoperative criteria</w:t>
            </w:r>
          </w:p>
        </w:tc>
      </w:tr>
      <w:tr w:rsidR="00C7334A" w:rsidRPr="008D5892" w14:paraId="717A7367" w14:textId="77777777" w:rsidTr="00306465">
        <w:trPr>
          <w:trHeight w:val="824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7012B7BD" w14:textId="77777777" w:rsidR="00C7334A" w:rsidRPr="008D5892" w:rsidRDefault="00C7334A" w:rsidP="00306465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2"/>
              </w:rPr>
            </w:pPr>
            <w:r w:rsidRPr="008D5892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 </w:t>
            </w:r>
          </w:p>
        </w:tc>
        <w:tc>
          <w:tcPr>
            <w:tcW w:w="4148" w:type="pct"/>
            <w:tcBorders>
              <w:tl2br w:val="nil"/>
              <w:tr2bl w:val="nil"/>
            </w:tcBorders>
            <w:vAlign w:val="center"/>
          </w:tcPr>
          <w:p w14:paraId="191FBBF5" w14:textId="77777777" w:rsidR="00C7334A" w:rsidRPr="008D5892" w:rsidRDefault="00C7334A" w:rsidP="00C7334A">
            <w:pPr>
              <w:widowControl w:val="0"/>
              <w:numPr>
                <w:ilvl w:val="0"/>
                <w:numId w:val="1"/>
              </w:numPr>
              <w:spacing w:beforeLines="50" w:before="120" w:afterLines="50" w:after="120" w:line="240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hAnsi="Times New Roman" w:cs="Times New Roman"/>
                <w:sz w:val="22"/>
                <w:szCs w:val="22"/>
              </w:rPr>
              <w:t>Absence of tumor thrombus in the hepatic vein, portal vein, bile duct, and inferior vena cava;</w:t>
            </w:r>
          </w:p>
        </w:tc>
      </w:tr>
      <w:tr w:rsidR="00C7334A" w:rsidRPr="008D5892" w14:paraId="1CFE792A" w14:textId="77777777" w:rsidTr="00306465">
        <w:trPr>
          <w:trHeight w:val="752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01AA289D" w14:textId="77777777" w:rsidR="00C7334A" w:rsidRPr="008D5892" w:rsidRDefault="00C7334A" w:rsidP="00306465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48" w:type="pct"/>
            <w:tcBorders>
              <w:tl2br w:val="nil"/>
              <w:tr2bl w:val="nil"/>
            </w:tcBorders>
            <w:vAlign w:val="center"/>
          </w:tcPr>
          <w:p w14:paraId="77E4BB9D" w14:textId="77777777" w:rsidR="00C7334A" w:rsidRPr="008D5892" w:rsidRDefault="00C7334A" w:rsidP="00C7334A">
            <w:pPr>
              <w:pStyle w:val="ListParagraph"/>
              <w:widowControl w:val="0"/>
              <w:numPr>
                <w:ilvl w:val="0"/>
                <w:numId w:val="1"/>
              </w:numPr>
              <w:spacing w:beforeLines="50" w:before="120" w:afterLines="50" w:after="120" w:line="240" w:lineRule="auto"/>
              <w:ind w:left="0"/>
              <w:jc w:val="both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8D5892">
              <w:rPr>
                <w:rFonts w:ascii="Times New Roman" w:hAnsi="Times New Roman" w:cs="Times New Roman"/>
                <w:sz w:val="22"/>
              </w:rPr>
              <w:t>No invasion of adjacent organs, hilar lymph nodes, or distant metastases;</w:t>
            </w:r>
          </w:p>
        </w:tc>
      </w:tr>
      <w:tr w:rsidR="00C7334A" w:rsidRPr="008D5892" w14:paraId="5AC81DDC" w14:textId="77777777" w:rsidTr="00306465">
        <w:trPr>
          <w:trHeight w:val="1429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697AFA53" w14:textId="77777777" w:rsidR="00C7334A" w:rsidRPr="008D5892" w:rsidRDefault="00C7334A" w:rsidP="00306465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48" w:type="pct"/>
            <w:tcBorders>
              <w:tl2br w:val="nil"/>
              <w:tr2bl w:val="nil"/>
            </w:tcBorders>
            <w:vAlign w:val="center"/>
          </w:tcPr>
          <w:p w14:paraId="2DE23997" w14:textId="77777777" w:rsidR="00C7334A" w:rsidRPr="008D5892" w:rsidRDefault="00C7334A" w:rsidP="00C7334A">
            <w:pPr>
              <w:pStyle w:val="ListParagraph"/>
              <w:widowControl w:val="0"/>
              <w:numPr>
                <w:ilvl w:val="0"/>
                <w:numId w:val="1"/>
              </w:numPr>
              <w:spacing w:beforeLines="50" w:before="120" w:afterLines="50" w:after="120" w:line="240" w:lineRule="auto"/>
              <w:ind w:left="0"/>
              <w:jc w:val="both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8D5892">
              <w:rPr>
                <w:rFonts w:ascii="Times New Roman" w:hAnsi="Times New Roman" w:cs="Times New Roman"/>
                <w:sz w:val="22"/>
              </w:rPr>
              <w:t>Distance from the resection margin to the tumor boundary is &gt; 1 cm; otherwise, histological examination of the resected liver section shows no residual tumor cells.</w:t>
            </w:r>
          </w:p>
        </w:tc>
      </w:tr>
      <w:tr w:rsidR="00C7334A" w:rsidRPr="008D5892" w14:paraId="728FF7A7" w14:textId="77777777" w:rsidTr="00306465">
        <w:trPr>
          <w:trHeight w:val="385"/>
        </w:trPr>
        <w:tc>
          <w:tcPr>
            <w:tcW w:w="5000" w:type="pct"/>
            <w:gridSpan w:val="2"/>
            <w:tcBorders>
              <w:tl2br w:val="nil"/>
              <w:tr2bl w:val="nil"/>
            </w:tcBorders>
            <w:vAlign w:val="center"/>
          </w:tcPr>
          <w:p w14:paraId="4A2E701D" w14:textId="77777777" w:rsidR="00C7334A" w:rsidRPr="008D5892" w:rsidRDefault="00C7334A" w:rsidP="00306465">
            <w:pPr>
              <w:spacing w:beforeLines="50" w:before="120" w:afterLines="50" w:after="12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589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Postoperative criteria </w:t>
            </w:r>
          </w:p>
        </w:tc>
      </w:tr>
      <w:tr w:rsidR="00C7334A" w:rsidRPr="008D5892" w14:paraId="39A660CE" w14:textId="77777777" w:rsidTr="00306465">
        <w:trPr>
          <w:trHeight w:val="849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181CA9D2" w14:textId="77777777" w:rsidR="00C7334A" w:rsidRPr="008D5892" w:rsidRDefault="00C7334A" w:rsidP="00306465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48" w:type="pct"/>
            <w:tcBorders>
              <w:tl2br w:val="nil"/>
              <w:tr2bl w:val="nil"/>
            </w:tcBorders>
            <w:vAlign w:val="center"/>
          </w:tcPr>
          <w:p w14:paraId="1EABA359" w14:textId="77777777" w:rsidR="00C7334A" w:rsidRPr="008D5892" w:rsidRDefault="00C7334A" w:rsidP="00C7334A">
            <w:pPr>
              <w:pStyle w:val="ListParagraph"/>
              <w:widowControl w:val="0"/>
              <w:numPr>
                <w:ilvl w:val="0"/>
                <w:numId w:val="2"/>
              </w:numPr>
              <w:spacing w:beforeLines="50" w:before="120" w:afterLines="50" w:after="120" w:line="240" w:lineRule="auto"/>
              <w:ind w:left="0"/>
              <w:jc w:val="both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8D5892">
              <w:rPr>
                <w:rFonts w:ascii="Times New Roman" w:hAnsi="Times New Roman" w:cs="Times New Roman"/>
                <w:sz w:val="22"/>
              </w:rPr>
              <w:t>At least two modalities among ultrasonography, computed tomography or magnetic resonance imaging show no residual or recurrent tumor lesions at 1-2 months after surgery;</w:t>
            </w:r>
          </w:p>
        </w:tc>
      </w:tr>
      <w:tr w:rsidR="00C7334A" w:rsidRPr="001B3957" w14:paraId="77F4FE39" w14:textId="77777777" w:rsidTr="00306465">
        <w:trPr>
          <w:trHeight w:val="849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3EDC7FA6" w14:textId="77777777" w:rsidR="00C7334A" w:rsidRPr="008D5892" w:rsidRDefault="00C7334A" w:rsidP="00306465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48" w:type="pct"/>
            <w:tcBorders>
              <w:tl2br w:val="nil"/>
              <w:tr2bl w:val="nil"/>
            </w:tcBorders>
            <w:vAlign w:val="center"/>
          </w:tcPr>
          <w:p w14:paraId="2C19E1B7" w14:textId="77777777" w:rsidR="00C7334A" w:rsidRPr="008D5892" w:rsidRDefault="00C7334A" w:rsidP="00C7334A">
            <w:pPr>
              <w:pStyle w:val="ListParagraph"/>
              <w:widowControl w:val="0"/>
              <w:numPr>
                <w:ilvl w:val="0"/>
                <w:numId w:val="2"/>
              </w:numPr>
              <w:spacing w:beforeLines="50" w:before="120" w:afterLines="50" w:after="120" w:line="240" w:lineRule="auto"/>
              <w:ind w:left="0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8D5892">
              <w:rPr>
                <w:rFonts w:ascii="Times New Roman" w:hAnsi="Times New Roman" w:cs="Times New Roman"/>
                <w:sz w:val="22"/>
              </w:rPr>
              <w:t>For patients whose alpha-fetoprotein level in serum was elevated before surgery, the level should normalize within 2 months postoperatively</w:t>
            </w:r>
            <w:r w:rsidRPr="001B3957">
              <w:rPr>
                <w:rFonts w:ascii="Times New Roman" w:hAnsi="Times New Roman" w:cs="Times New Roman"/>
              </w:rPr>
              <w:t xml:space="preserve"> </w:t>
            </w:r>
            <w:r w:rsidRPr="008D5892">
              <w:rPr>
                <w:rFonts w:ascii="Times New Roman" w:hAnsi="Times New Roman" w:cs="Times New Roman"/>
                <w:sz w:val="22"/>
              </w:rPr>
              <w:t xml:space="preserve">(in rare cases, normalization may exceed 2 months). </w:t>
            </w:r>
          </w:p>
        </w:tc>
      </w:tr>
    </w:tbl>
    <w:p w14:paraId="0CC9BB42" w14:textId="77777777" w:rsidR="00C7334A" w:rsidRPr="008D5892" w:rsidRDefault="00C7334A" w:rsidP="00C7334A">
      <w:pPr>
        <w:rPr>
          <w:rFonts w:ascii="Times New Roman" w:hAnsi="Times New Roman" w:cs="Times New Roman"/>
          <w:b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0BD87AA8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17666"/>
    <w:multiLevelType w:val="singleLevel"/>
    <w:tmpl w:val="23C1766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4B17337"/>
    <w:multiLevelType w:val="singleLevel"/>
    <w:tmpl w:val="74B17337"/>
    <w:lvl w:ilvl="0">
      <w:start w:val="1"/>
      <w:numFmt w:val="decimal"/>
      <w:suff w:val="space"/>
      <w:lvlText w:val="%1."/>
      <w:lvlJc w:val="left"/>
    </w:lvl>
  </w:abstractNum>
  <w:num w:numId="1" w16cid:durableId="559176059">
    <w:abstractNumId w:val="0"/>
  </w:num>
  <w:num w:numId="2" w16cid:durableId="159894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9C"/>
    <w:rsid w:val="0003063C"/>
    <w:rsid w:val="004244E6"/>
    <w:rsid w:val="0067415F"/>
    <w:rsid w:val="00C7334A"/>
    <w:rsid w:val="00E6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4C1DBD-E169-4896-B522-B24F485C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B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B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B9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rsid w:val="00E63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B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B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B9C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C73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2026-08-26T23:43:00Z</dcterms:created>
  <dcterms:modified xsi:type="dcterms:W3CDTF">2026-08-26T23:44:00Z</dcterms:modified>
</cp:coreProperties>
</file>