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5C0" w:rsidRDefault="00B645C0" w:rsidP="00B645C0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Supplementary Table 2. The performance of the MELD score, MELD-Na score and CLIF-AD score in ruling out ACLF development within 4 weeks</w:t>
      </w:r>
    </w:p>
    <w:p w:rsidR="00B645C0" w:rsidRDefault="00B645C0" w:rsidP="00B645C0">
      <w:pPr>
        <w:rPr>
          <w:rFonts w:ascii="Times New Roman" w:hAnsi="Times New Roman" w:cs="Times New Roman"/>
          <w:sz w:val="24"/>
        </w:rPr>
      </w:pPr>
    </w:p>
    <w:tbl>
      <w:tblPr>
        <w:tblW w:w="11420" w:type="dxa"/>
        <w:tblInd w:w="-1449" w:type="dxa"/>
        <w:tblBorders>
          <w:top w:val="single" w:sz="4" w:space="0" w:color="auto"/>
          <w:bottom w:val="single" w:sz="4" w:space="0" w:color="auto"/>
        </w:tblBorders>
        <w:tblLayout w:type="fixed"/>
        <w:tblLook w:val="04A0"/>
      </w:tblPr>
      <w:tblGrid>
        <w:gridCol w:w="1530"/>
        <w:gridCol w:w="1200"/>
        <w:gridCol w:w="1170"/>
        <w:gridCol w:w="1190"/>
        <w:gridCol w:w="1270"/>
        <w:gridCol w:w="1280"/>
        <w:gridCol w:w="1190"/>
        <w:gridCol w:w="1200"/>
        <w:gridCol w:w="1390"/>
      </w:tblGrid>
      <w:tr w:rsidR="00B645C0" w:rsidTr="004969E5">
        <w:trPr>
          <w:trHeight w:val="325"/>
        </w:trPr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45C0" w:rsidRDefault="00B645C0" w:rsidP="004969E5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37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45C0" w:rsidRDefault="00B645C0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≤1 organ dysfunction</w:t>
            </w:r>
          </w:p>
        </w:tc>
        <w:tc>
          <w:tcPr>
            <w:tcW w:w="246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45C0" w:rsidRDefault="00B645C0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MELD</w:t>
            </w:r>
            <w:r>
              <w:rPr>
                <w:rFonts w:ascii="Times New Roman" w:eastAsia="宋体" w:hAnsi="Times New Roman" w:cs="Times New Roman" w:hint="eastAsia"/>
                <w:color w:val="000000"/>
                <w:lang/>
              </w:rPr>
              <w:t>&lt;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lang/>
              </w:rPr>
              <w:t>12</w:t>
            </w:r>
          </w:p>
        </w:tc>
        <w:tc>
          <w:tcPr>
            <w:tcW w:w="247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45C0" w:rsidRDefault="00B645C0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MELD-Na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lang/>
              </w:rPr>
              <w:t>&lt;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lang/>
              </w:rPr>
              <w:t>15</w:t>
            </w:r>
          </w:p>
        </w:tc>
        <w:tc>
          <w:tcPr>
            <w:tcW w:w="259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45C0" w:rsidRDefault="00B645C0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CLIF-</w:t>
            </w:r>
            <w:r>
              <w:rPr>
                <w:rStyle w:val="font31"/>
                <w:rFonts w:eastAsia="宋体"/>
                <w:lang/>
              </w:rPr>
              <w:t>C AD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lang/>
              </w:rPr>
              <w:t>&lt;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lang/>
              </w:rPr>
              <w:t>42</w:t>
            </w:r>
          </w:p>
        </w:tc>
      </w:tr>
      <w:tr w:rsidR="00B645C0" w:rsidTr="004969E5">
        <w:trPr>
          <w:trHeight w:val="295"/>
        </w:trPr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45C0" w:rsidRDefault="00B645C0" w:rsidP="004969E5">
            <w:pPr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45C0" w:rsidRDefault="00B645C0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Derivation cohort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45C0" w:rsidRDefault="00B645C0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Validation cohort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45C0" w:rsidRDefault="00B645C0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Derivation cohort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45C0" w:rsidRDefault="00B645C0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Validation cohort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45C0" w:rsidRDefault="00B645C0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Derivation cohort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45C0" w:rsidRDefault="00B645C0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Validation cohort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45C0" w:rsidRDefault="00B645C0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Derivation cohort</w:t>
            </w:r>
          </w:p>
        </w:tc>
        <w:tc>
          <w:tcPr>
            <w:tcW w:w="13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45C0" w:rsidRDefault="00B645C0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Validation cohort</w:t>
            </w:r>
          </w:p>
        </w:tc>
      </w:tr>
      <w:tr w:rsidR="00B645C0" w:rsidTr="004969E5">
        <w:trPr>
          <w:trHeight w:val="295"/>
        </w:trPr>
        <w:tc>
          <w:tcPr>
            <w:tcW w:w="1530" w:type="dxa"/>
            <w:shd w:val="clear" w:color="auto" w:fill="auto"/>
            <w:noWrap/>
            <w:vAlign w:val="center"/>
          </w:tcPr>
          <w:p w:rsidR="00B645C0" w:rsidRDefault="00B645C0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True positive (n)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B645C0" w:rsidRDefault="00B645C0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44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B645C0" w:rsidRDefault="00B645C0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113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 w:rsidR="00B645C0" w:rsidRDefault="00B645C0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45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B645C0" w:rsidRDefault="00B645C0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116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B645C0" w:rsidRDefault="00B645C0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45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 w:rsidR="00B645C0" w:rsidRDefault="00B645C0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115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B645C0" w:rsidRDefault="00B645C0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45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 w:rsidR="00B645C0" w:rsidRDefault="00B645C0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104</w:t>
            </w:r>
          </w:p>
        </w:tc>
      </w:tr>
      <w:tr w:rsidR="00B645C0" w:rsidTr="004969E5">
        <w:trPr>
          <w:trHeight w:val="295"/>
        </w:trPr>
        <w:tc>
          <w:tcPr>
            <w:tcW w:w="1530" w:type="dxa"/>
            <w:shd w:val="clear" w:color="auto" w:fill="auto"/>
            <w:noWrap/>
            <w:vAlign w:val="center"/>
          </w:tcPr>
          <w:p w:rsidR="00B645C0" w:rsidRDefault="00B645C0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False positive (n)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B645C0" w:rsidRDefault="00B645C0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175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B645C0" w:rsidRDefault="00B645C0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361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 w:rsidR="00B645C0" w:rsidRDefault="00B645C0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453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B645C0" w:rsidRDefault="00B645C0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945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B645C0" w:rsidRDefault="00B645C0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358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 w:rsidR="00B645C0" w:rsidRDefault="00B645C0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742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B645C0" w:rsidRDefault="00B645C0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436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 w:rsidR="00B645C0" w:rsidRDefault="00B645C0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676</w:t>
            </w:r>
          </w:p>
        </w:tc>
      </w:tr>
      <w:tr w:rsidR="00B645C0" w:rsidTr="004969E5">
        <w:trPr>
          <w:trHeight w:val="295"/>
        </w:trPr>
        <w:tc>
          <w:tcPr>
            <w:tcW w:w="1530" w:type="dxa"/>
            <w:shd w:val="clear" w:color="auto" w:fill="auto"/>
            <w:noWrap/>
            <w:vAlign w:val="center"/>
          </w:tcPr>
          <w:p w:rsidR="00B645C0" w:rsidRDefault="00B645C0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True negative (n)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B645C0" w:rsidRDefault="00B645C0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452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B645C0" w:rsidRDefault="00B645C0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910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 w:rsidR="00B645C0" w:rsidRDefault="00B645C0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174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B645C0" w:rsidRDefault="00B645C0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326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B645C0" w:rsidRDefault="00B645C0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269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 w:rsidR="00B645C0" w:rsidRDefault="00B645C0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529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B645C0" w:rsidRDefault="00B645C0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191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 w:rsidR="00B645C0" w:rsidRDefault="00B645C0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595</w:t>
            </w:r>
          </w:p>
        </w:tc>
      </w:tr>
      <w:tr w:rsidR="00B645C0" w:rsidTr="004969E5">
        <w:trPr>
          <w:trHeight w:val="295"/>
        </w:trPr>
        <w:tc>
          <w:tcPr>
            <w:tcW w:w="1530" w:type="dxa"/>
            <w:shd w:val="clear" w:color="auto" w:fill="auto"/>
            <w:noWrap/>
            <w:vAlign w:val="center"/>
          </w:tcPr>
          <w:p w:rsidR="00B645C0" w:rsidRDefault="00B645C0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False negative (n)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B645C0" w:rsidRDefault="00B645C0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B645C0" w:rsidRDefault="00B645C0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4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 w:rsidR="00B645C0" w:rsidRDefault="00B645C0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1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B645C0" w:rsidRDefault="00B645C0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1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B645C0" w:rsidRDefault="00B645C0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1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 w:rsidR="00B645C0" w:rsidRDefault="00B645C0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B645C0" w:rsidRDefault="00B645C0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1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 w:rsidR="00B645C0" w:rsidRDefault="00B645C0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13</w:t>
            </w:r>
          </w:p>
        </w:tc>
      </w:tr>
      <w:tr w:rsidR="00B645C0" w:rsidTr="004969E5">
        <w:trPr>
          <w:trHeight w:val="295"/>
        </w:trPr>
        <w:tc>
          <w:tcPr>
            <w:tcW w:w="1530" w:type="dxa"/>
            <w:shd w:val="clear" w:color="auto" w:fill="auto"/>
            <w:noWrap/>
            <w:vAlign w:val="center"/>
          </w:tcPr>
          <w:p w:rsidR="00B645C0" w:rsidRDefault="00B645C0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Sensitivity (%)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B645C0" w:rsidRDefault="00B645C0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95.7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B645C0" w:rsidRDefault="00B645C0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96.6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 w:rsidR="00B645C0" w:rsidRDefault="00B645C0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97.8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B645C0" w:rsidRDefault="00B645C0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98.3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B645C0" w:rsidRDefault="00B645C0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97.8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 w:rsidR="00B645C0" w:rsidRDefault="00B645C0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96.6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B645C0" w:rsidRDefault="00B645C0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97.8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 w:rsidR="00B645C0" w:rsidRDefault="00B645C0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87.2</w:t>
            </w:r>
          </w:p>
        </w:tc>
      </w:tr>
      <w:tr w:rsidR="00B645C0" w:rsidTr="004969E5">
        <w:trPr>
          <w:trHeight w:val="295"/>
        </w:trPr>
        <w:tc>
          <w:tcPr>
            <w:tcW w:w="1530" w:type="dxa"/>
            <w:shd w:val="clear" w:color="auto" w:fill="auto"/>
            <w:noWrap/>
            <w:vAlign w:val="center"/>
          </w:tcPr>
          <w:p w:rsidR="00B645C0" w:rsidRDefault="00B645C0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Specificity (%)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B645C0" w:rsidRDefault="00B645C0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72.1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B645C0" w:rsidRDefault="00B645C0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71.6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 w:rsidR="00B645C0" w:rsidRDefault="00B645C0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27.8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B645C0" w:rsidRDefault="00B645C0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25.6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B645C0" w:rsidRDefault="00B645C0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42.9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 w:rsidR="00B645C0" w:rsidRDefault="00B645C0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41.6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B645C0" w:rsidRDefault="00B645C0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30.5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 w:rsidR="00B645C0" w:rsidRDefault="00B645C0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46.8</w:t>
            </w:r>
          </w:p>
        </w:tc>
      </w:tr>
      <w:tr w:rsidR="00B645C0" w:rsidTr="004969E5">
        <w:trPr>
          <w:trHeight w:val="295"/>
        </w:trPr>
        <w:tc>
          <w:tcPr>
            <w:tcW w:w="1530" w:type="dxa"/>
            <w:shd w:val="clear" w:color="auto" w:fill="auto"/>
            <w:noWrap/>
            <w:vAlign w:val="center"/>
          </w:tcPr>
          <w:p w:rsidR="00B645C0" w:rsidRDefault="00B645C0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Positive Predictive Value (%)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B645C0" w:rsidRDefault="00B645C0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20.1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B645C0" w:rsidRDefault="00B645C0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23.8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 w:rsidR="00B645C0" w:rsidRDefault="00B645C0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9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B645C0" w:rsidRDefault="00B645C0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10.9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B645C0" w:rsidRDefault="00B645C0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11.2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 w:rsidR="00B645C0" w:rsidRDefault="00B645C0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13.4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B645C0" w:rsidRDefault="00B645C0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9.4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 w:rsidR="00B645C0" w:rsidRDefault="00B645C0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13.3</w:t>
            </w:r>
          </w:p>
        </w:tc>
      </w:tr>
      <w:tr w:rsidR="00B645C0" w:rsidTr="004969E5">
        <w:trPr>
          <w:trHeight w:val="295"/>
        </w:trPr>
        <w:tc>
          <w:tcPr>
            <w:tcW w:w="1530" w:type="dxa"/>
            <w:shd w:val="clear" w:color="auto" w:fill="auto"/>
            <w:noWrap/>
            <w:vAlign w:val="center"/>
          </w:tcPr>
          <w:p w:rsidR="00B645C0" w:rsidRDefault="00B645C0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Negative Predictive Value (%)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B645C0" w:rsidRDefault="00B645C0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99.6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B645C0" w:rsidRDefault="00B645C0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99.6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 w:rsidR="00B645C0" w:rsidRDefault="00B645C0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99.4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B645C0" w:rsidRDefault="00B645C0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99.7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B645C0" w:rsidRDefault="00B645C0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99.6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 w:rsidR="00B645C0" w:rsidRDefault="00B645C0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99.6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B645C0" w:rsidRDefault="00B645C0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99.5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 w:rsidR="00B645C0" w:rsidRDefault="00B645C0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97.9</w:t>
            </w:r>
          </w:p>
        </w:tc>
      </w:tr>
      <w:tr w:rsidR="00B645C0" w:rsidTr="004969E5">
        <w:trPr>
          <w:trHeight w:val="335"/>
        </w:trPr>
        <w:tc>
          <w:tcPr>
            <w:tcW w:w="1530" w:type="dxa"/>
            <w:shd w:val="clear" w:color="auto" w:fill="auto"/>
            <w:noWrap/>
            <w:vAlign w:val="center"/>
          </w:tcPr>
          <w:p w:rsidR="00B645C0" w:rsidRDefault="00B645C0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Rates of ruling out patients (%)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B645C0" w:rsidRDefault="00B645C0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67.5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B645C0" w:rsidRDefault="00B645C0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65.9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 w:rsidR="00B645C0" w:rsidRDefault="00B645C0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26.0</w:t>
            </w:r>
            <w:r>
              <w:rPr>
                <w:rStyle w:val="font11"/>
                <w:rFonts w:eastAsia="宋体"/>
                <w:lang/>
              </w:rPr>
              <w:t>a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B645C0" w:rsidRDefault="00B645C0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23.6</w:t>
            </w:r>
            <w:r>
              <w:rPr>
                <w:rStyle w:val="font11"/>
                <w:rFonts w:eastAsia="宋体"/>
                <w:lang/>
              </w:rPr>
              <w:t>b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B645C0" w:rsidRDefault="00B645C0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40.1</w:t>
            </w:r>
            <w:r>
              <w:rPr>
                <w:rStyle w:val="font11"/>
                <w:rFonts w:eastAsia="宋体"/>
                <w:lang/>
              </w:rPr>
              <w:t>a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 w:rsidR="00B645C0" w:rsidRDefault="00B645C0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38.3</w:t>
            </w:r>
            <w:r>
              <w:rPr>
                <w:rStyle w:val="font11"/>
                <w:rFonts w:eastAsia="宋体"/>
                <w:lang/>
              </w:rPr>
              <w:t>b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B645C0" w:rsidRDefault="00B645C0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28.5</w:t>
            </w:r>
            <w:r>
              <w:rPr>
                <w:rStyle w:val="font11"/>
                <w:rFonts w:eastAsia="宋体"/>
                <w:lang/>
              </w:rPr>
              <w:t>a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 w:rsidR="00B645C0" w:rsidRDefault="00B645C0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43.8</w:t>
            </w:r>
            <w:r>
              <w:rPr>
                <w:rStyle w:val="font11"/>
                <w:rFonts w:eastAsia="宋体"/>
                <w:lang/>
              </w:rPr>
              <w:t>b</w:t>
            </w:r>
          </w:p>
        </w:tc>
      </w:tr>
      <w:tr w:rsidR="00B645C0" w:rsidTr="004969E5">
        <w:trPr>
          <w:trHeight w:val="295"/>
        </w:trPr>
        <w:tc>
          <w:tcPr>
            <w:tcW w:w="1530" w:type="dxa"/>
            <w:shd w:val="clear" w:color="auto" w:fill="auto"/>
            <w:noWrap/>
            <w:vAlign w:val="center"/>
          </w:tcPr>
          <w:p w:rsidR="00B645C0" w:rsidRDefault="00B645C0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Negative likelihood ratio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B645C0" w:rsidRDefault="00B645C0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0.06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B645C0" w:rsidRDefault="00B645C0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0.05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 w:rsidR="00B645C0" w:rsidRDefault="00B645C0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0.08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B645C0" w:rsidRDefault="00B645C0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0.07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B645C0" w:rsidRDefault="00B645C0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0.05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 w:rsidR="00B645C0" w:rsidRDefault="00B645C0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0.08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B645C0" w:rsidRDefault="00B645C0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0.07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 w:rsidR="00B645C0" w:rsidRDefault="00B645C0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0.27</w:t>
            </w:r>
          </w:p>
        </w:tc>
      </w:tr>
      <w:tr w:rsidR="00B645C0" w:rsidTr="004969E5">
        <w:trPr>
          <w:trHeight w:val="295"/>
        </w:trPr>
        <w:tc>
          <w:tcPr>
            <w:tcW w:w="1530" w:type="dxa"/>
            <w:shd w:val="clear" w:color="auto" w:fill="auto"/>
            <w:noWrap/>
            <w:vAlign w:val="center"/>
          </w:tcPr>
          <w:p w:rsidR="00B645C0" w:rsidRDefault="00B645C0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Pre-ACLF missing rate% (missed/total)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B645C0" w:rsidRDefault="00B645C0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4.3(2/46)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B645C0" w:rsidRDefault="00B645C0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3.4(4/117)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 w:rsidR="00B645C0" w:rsidRDefault="00B645C0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lang/>
              </w:rPr>
              <w:t>2.2</w:t>
            </w:r>
            <w:r>
              <w:rPr>
                <w:rFonts w:ascii="Times New Roman" w:eastAsia="宋体" w:hAnsi="Times New Roman" w:cs="Times New Roman"/>
                <w:color w:val="000000"/>
                <w:lang/>
              </w:rPr>
              <w:t>(</w:t>
            </w:r>
            <w:r>
              <w:rPr>
                <w:rFonts w:ascii="Times New Roman" w:eastAsia="宋体" w:hAnsi="Times New Roman" w:cs="Times New Roman" w:hint="eastAsia"/>
                <w:color w:val="000000"/>
                <w:lang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lang/>
              </w:rPr>
              <w:t>/46)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B645C0" w:rsidRDefault="00B645C0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lang/>
              </w:rPr>
              <w:t>0.9(1/117)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B645C0" w:rsidRDefault="00B645C0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lang/>
              </w:rPr>
              <w:t>2.2</w:t>
            </w:r>
            <w:r>
              <w:rPr>
                <w:rFonts w:ascii="Times New Roman" w:eastAsia="宋体" w:hAnsi="Times New Roman" w:cs="Times New Roman"/>
                <w:color w:val="000000"/>
                <w:lang/>
              </w:rPr>
              <w:t>(</w:t>
            </w:r>
            <w:r>
              <w:rPr>
                <w:rFonts w:ascii="Times New Roman" w:eastAsia="宋体" w:hAnsi="Times New Roman" w:cs="Times New Roman" w:hint="eastAsia"/>
                <w:color w:val="000000"/>
                <w:lang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lang/>
              </w:rPr>
              <w:t>/46)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 w:rsidR="00B645C0" w:rsidRDefault="00B645C0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lang/>
              </w:rPr>
              <w:t>1.7(2/117)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B645C0" w:rsidRDefault="00B645C0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lang/>
              </w:rPr>
              <w:t>2.2</w:t>
            </w:r>
            <w:r>
              <w:rPr>
                <w:rFonts w:ascii="Times New Roman" w:eastAsia="宋体" w:hAnsi="Times New Roman" w:cs="Times New Roman"/>
                <w:color w:val="000000"/>
                <w:lang/>
              </w:rPr>
              <w:t>(</w:t>
            </w:r>
            <w:r>
              <w:rPr>
                <w:rFonts w:ascii="Times New Roman" w:eastAsia="宋体" w:hAnsi="Times New Roman" w:cs="Times New Roman" w:hint="eastAsia"/>
                <w:color w:val="000000"/>
                <w:lang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lang/>
              </w:rPr>
              <w:t>/46)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 w:rsidR="00B645C0" w:rsidRDefault="00B645C0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lang/>
              </w:rPr>
              <w:t>11.1(13/117)</w:t>
            </w:r>
          </w:p>
        </w:tc>
      </w:tr>
    </w:tbl>
    <w:p w:rsidR="00B645C0" w:rsidRDefault="00B645C0" w:rsidP="00B645C0">
      <w:pPr>
        <w:rPr>
          <w:rFonts w:ascii="Times New Roman" w:hAnsi="Times New Roman" w:cs="Times New Roman"/>
          <w:sz w:val="24"/>
        </w:rPr>
      </w:pPr>
      <w:r>
        <w:rPr>
          <w:rFonts w:ascii="Times New Roman" w:eastAsia="宋体" w:hAnsi="Times New Roman" w:cs="Times New Roman"/>
          <w:color w:val="000000"/>
          <w:vertAlign w:val="superscript"/>
          <w:lang/>
        </w:rPr>
        <w:lastRenderedPageBreak/>
        <w:t>a</w:t>
      </w:r>
      <w:r>
        <w:rPr>
          <w:rFonts w:ascii="Times New Roman" w:eastAsia="宋体" w:hAnsi="Times New Roman" w:cs="Times New Roman"/>
          <w:color w:val="000000"/>
          <w:lang/>
        </w:rPr>
        <w:t xml:space="preserve"> </w:t>
      </w:r>
      <w:r>
        <w:rPr>
          <w:rFonts w:ascii="Times New Roman" w:eastAsia="宋体" w:hAnsi="Times New Roman" w:cs="Times New Roman" w:hint="eastAsia"/>
          <w:color w:val="000000"/>
          <w:lang/>
        </w:rPr>
        <w:t xml:space="preserve">P&lt;0.001, </w:t>
      </w:r>
      <w:r>
        <w:rPr>
          <w:rFonts w:ascii="Times New Roman" w:eastAsia="宋体" w:hAnsi="Times New Roman" w:cs="Times New Roman"/>
          <w:color w:val="000000"/>
          <w:lang/>
        </w:rPr>
        <w:t xml:space="preserve">Compared with </w:t>
      </w:r>
      <w:r>
        <w:rPr>
          <w:rFonts w:ascii="Times New Roman" w:eastAsia="宋体" w:hAnsi="Times New Roman" w:cs="Times New Roman" w:hint="eastAsia"/>
          <w:color w:val="000000"/>
          <w:lang/>
        </w:rPr>
        <w:t>the ra</w:t>
      </w:r>
      <w:r>
        <w:rPr>
          <w:rFonts w:ascii="Times New Roman" w:eastAsia="宋体" w:hAnsi="Times New Roman" w:cs="Times New Roman"/>
          <w:color w:val="000000"/>
          <w:lang/>
        </w:rPr>
        <w:t>tes of ≤1 organ dysfu</w:t>
      </w:r>
      <w:r>
        <w:rPr>
          <w:rFonts w:ascii="Times New Roman" w:eastAsia="宋体" w:hAnsi="Times New Roman" w:cs="Times New Roman" w:hint="eastAsia"/>
          <w:color w:val="000000"/>
          <w:lang/>
        </w:rPr>
        <w:t xml:space="preserve">nction in derivation cohort; </w:t>
      </w:r>
      <w:r>
        <w:rPr>
          <w:rFonts w:ascii="Times New Roman" w:eastAsia="宋体" w:hAnsi="Times New Roman" w:cs="Times New Roman" w:hint="eastAsia"/>
          <w:color w:val="000000"/>
          <w:vertAlign w:val="superscript"/>
          <w:lang/>
        </w:rPr>
        <w:t xml:space="preserve">b </w:t>
      </w:r>
      <w:r>
        <w:rPr>
          <w:rFonts w:ascii="Times New Roman" w:eastAsia="宋体" w:hAnsi="Times New Roman" w:cs="Times New Roman" w:hint="eastAsia"/>
          <w:color w:val="000000"/>
          <w:lang/>
        </w:rPr>
        <w:t>P&lt;0.001,</w:t>
      </w:r>
      <w:r>
        <w:rPr>
          <w:rFonts w:ascii="Times New Roman" w:eastAsia="宋体" w:hAnsi="Times New Roman" w:cs="Times New Roman"/>
          <w:color w:val="000000"/>
          <w:lang/>
        </w:rPr>
        <w:t xml:space="preserve"> Compared with </w:t>
      </w:r>
      <w:r>
        <w:rPr>
          <w:rFonts w:ascii="Times New Roman" w:eastAsia="宋体" w:hAnsi="Times New Roman" w:cs="Times New Roman" w:hint="eastAsia"/>
          <w:color w:val="000000"/>
          <w:lang/>
        </w:rPr>
        <w:t>the ra</w:t>
      </w:r>
      <w:r>
        <w:rPr>
          <w:rFonts w:ascii="Times New Roman" w:eastAsia="宋体" w:hAnsi="Times New Roman" w:cs="Times New Roman"/>
          <w:color w:val="000000"/>
          <w:lang/>
        </w:rPr>
        <w:t>tes of ≤1 organ dysfu</w:t>
      </w:r>
      <w:r>
        <w:rPr>
          <w:rFonts w:ascii="Times New Roman" w:eastAsia="宋体" w:hAnsi="Times New Roman" w:cs="Times New Roman" w:hint="eastAsia"/>
          <w:color w:val="000000"/>
          <w:lang/>
        </w:rPr>
        <w:t>nction in validation cohort.</w:t>
      </w:r>
    </w:p>
    <w:p w:rsidR="00785E34" w:rsidRPr="00B645C0" w:rsidRDefault="00785E34" w:rsidP="00B645C0"/>
    <w:sectPr w:rsidR="00785E34" w:rsidRPr="00B645C0" w:rsidSect="00511E3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785E34"/>
    <w:rsid w:val="00511E37"/>
    <w:rsid w:val="00785E34"/>
    <w:rsid w:val="00B645C0"/>
    <w:rsid w:val="00EE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E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31">
    <w:name w:val="font31"/>
    <w:basedOn w:val="DefaultParagraphFont"/>
    <w:qFormat/>
    <w:rsid w:val="00B645C0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11">
    <w:name w:val="font11"/>
    <w:basedOn w:val="DefaultParagraphFont"/>
    <w:qFormat/>
    <w:rsid w:val="00B645C0"/>
    <w:rPr>
      <w:rFonts w:ascii="Times New Roman" w:hAnsi="Times New Roman" w:cs="Times New Roman" w:hint="default"/>
      <w:color w:val="000000"/>
      <w:sz w:val="22"/>
      <w:szCs w:val="22"/>
      <w:u w:val="none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4</cp:revision>
  <dcterms:created xsi:type="dcterms:W3CDTF">2022-08-03T06:53:00Z</dcterms:created>
  <dcterms:modified xsi:type="dcterms:W3CDTF">2022-08-09T02:52:00Z</dcterms:modified>
</cp:coreProperties>
</file>