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0E" w:rsidRPr="00314383" w:rsidRDefault="00C43407" w:rsidP="0019520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520E" w:rsidRPr="00314383" w:rsidRDefault="0019520E" w:rsidP="0019520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51143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314383">
        <w:rPr>
          <w:rFonts w:ascii="Times New Roman" w:hAnsi="Times New Roman" w:cs="Times New Roman"/>
          <w:b/>
          <w:bCs/>
          <w:sz w:val="24"/>
          <w:szCs w:val="24"/>
        </w:rPr>
        <w:t>Table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4383">
        <w:rPr>
          <w:rFonts w:ascii="Times New Roman" w:hAnsi="Times New Roman" w:cs="Times New Roman"/>
          <w:sz w:val="24"/>
          <w:szCs w:val="24"/>
        </w:rPr>
        <w:t xml:space="preserve"> </w:t>
      </w:r>
      <w:r w:rsidRPr="00CD4849">
        <w:rPr>
          <w:rFonts w:ascii="Times New Roman" w:hAnsi="Times New Roman" w:cs="Times New Roman"/>
          <w:b/>
          <w:bCs/>
          <w:sz w:val="24"/>
          <w:szCs w:val="24"/>
        </w:rPr>
        <w:t>Correlation between TMCO3 expression and clinicopathological factors in the local validated cohort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1441"/>
        <w:gridCol w:w="830"/>
        <w:gridCol w:w="651"/>
        <w:gridCol w:w="701"/>
        <w:gridCol w:w="733"/>
        <w:gridCol w:w="830"/>
        <w:gridCol w:w="651"/>
        <w:gridCol w:w="1147"/>
        <w:gridCol w:w="733"/>
      </w:tblGrid>
      <w:tr w:rsidR="0019520E" w:rsidRPr="00314383" w:rsidTr="0050603E"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Subcategory</w:t>
            </w:r>
          </w:p>
        </w:tc>
        <w:tc>
          <w:tcPr>
            <w:tcW w:w="157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PCR cohort, </w:t>
            </w:r>
            <w:r w:rsidRPr="00CD4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=52</w:t>
            </w:r>
          </w:p>
        </w:tc>
        <w:tc>
          <w:tcPr>
            <w:tcW w:w="18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IHC cohort, </w:t>
            </w:r>
            <w:r w:rsidRPr="00CD48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=105</w:t>
            </w:r>
          </w:p>
        </w:tc>
      </w:tr>
      <w:tr w:rsidR="0019520E" w:rsidRPr="00314383" w:rsidTr="0050603E">
        <w:tc>
          <w:tcPr>
            <w:tcW w:w="824" w:type="pct"/>
            <w:vMerge/>
            <w:tcBorders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High-moderate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19520E" w:rsidRPr="00CD4849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19520E" w:rsidRPr="00314383" w:rsidTr="0050603E">
        <w:tc>
          <w:tcPr>
            <w:tcW w:w="824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0.695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≤50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0.578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&gt;50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</w:tcPr>
          <w:p w:rsidR="0019520E" w:rsidRPr="00AA6616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6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0.503</w:t>
            </w: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 xml:space="preserve">Cirrhosis </w:t>
            </w: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Absence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0.713</w:t>
            </w: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AFP, ng/ml</w:t>
            </w: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≤200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&gt;200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Tumor size</w:t>
            </w: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≤5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0.579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" w:type="pct"/>
          </w:tcPr>
          <w:p w:rsidR="0019520E" w:rsidRPr="00AA6616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61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(cm)</w:t>
            </w: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Tumor number</w:t>
            </w: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0.456</w:t>
            </w: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Pathological differentiation</w:t>
            </w: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High-medium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0.344</w:t>
            </w: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0E" w:rsidRPr="00314383" w:rsidTr="0050603E">
        <w:tc>
          <w:tcPr>
            <w:tcW w:w="824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BCLC stage</w:t>
            </w:r>
          </w:p>
        </w:tc>
        <w:tc>
          <w:tcPr>
            <w:tcW w:w="778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0-A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449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" w:type="pct"/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0.905</w:t>
            </w:r>
          </w:p>
        </w:tc>
      </w:tr>
      <w:tr w:rsidR="0019520E" w:rsidRPr="00314383" w:rsidTr="0050603E">
        <w:tc>
          <w:tcPr>
            <w:tcW w:w="824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B-C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3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19520E" w:rsidRPr="00314383" w:rsidRDefault="0019520E" w:rsidP="0050603E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0E" w:rsidRPr="00314383" w:rsidRDefault="0019520E" w:rsidP="0019520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AFP, alpha-fetoprotein; BCLC, Barcelona Clinic Liver Cancer; HBsAg, hepatitis B surface antigen.</w:t>
      </w:r>
    </w:p>
    <w:p w:rsidR="0019520E" w:rsidRPr="00314383" w:rsidRDefault="0019520E" w:rsidP="0019520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520E" w:rsidRPr="00314383" w:rsidRDefault="0019520E" w:rsidP="0019520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9520E" w:rsidRPr="00314383" w:rsidRDefault="0019520E" w:rsidP="0019520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B19B3" w:rsidRDefault="00BB19B3"/>
    <w:sectPr w:rsidR="00BB19B3" w:rsidSect="00391823">
      <w:footerReference w:type="default" r:id="rId6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8AB" w:rsidRDefault="008528AB" w:rsidP="00430BEE">
      <w:pPr>
        <w:spacing w:after="0" w:line="240" w:lineRule="auto"/>
      </w:pPr>
      <w:r>
        <w:separator/>
      </w:r>
    </w:p>
  </w:endnote>
  <w:endnote w:type="continuationSeparator" w:id="1">
    <w:p w:rsidR="008528AB" w:rsidRDefault="008528AB" w:rsidP="0043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22" w:rsidRDefault="008528AB">
    <w:pPr>
      <w:pStyle w:val="Footer"/>
      <w:jc w:val="center"/>
    </w:pPr>
  </w:p>
  <w:p w:rsidR="00372722" w:rsidRDefault="008528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8AB" w:rsidRDefault="008528AB" w:rsidP="00430BEE">
      <w:pPr>
        <w:spacing w:after="0" w:line="240" w:lineRule="auto"/>
      </w:pPr>
      <w:r>
        <w:separator/>
      </w:r>
    </w:p>
  </w:footnote>
  <w:footnote w:type="continuationSeparator" w:id="1">
    <w:p w:rsidR="008528AB" w:rsidRDefault="008528AB" w:rsidP="00430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20E"/>
    <w:rsid w:val="0019520E"/>
    <w:rsid w:val="00430BEE"/>
    <w:rsid w:val="008528AB"/>
    <w:rsid w:val="00BB19B3"/>
    <w:rsid w:val="00C4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520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520E"/>
    <w:rPr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19520E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2022-01-08T01:35:00Z</dcterms:created>
  <dcterms:modified xsi:type="dcterms:W3CDTF">2022-01-08T01:50:00Z</dcterms:modified>
</cp:coreProperties>
</file>