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D2AC" w14:textId="55BE3435" w:rsidR="002F5199" w:rsidRDefault="00000000">
      <w:pPr>
        <w:rPr>
          <w:rFonts w:ascii="Times New Roman" w:eastAsia="微软雅黑" w:hAnsi="宋体" w:cs="宋体" w:hint="eastAsia"/>
          <w:b/>
          <w:bCs/>
          <w:spacing w:val="-9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ry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1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.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微软雅黑" w:hAnsi="宋体" w:cs="宋体" w:hint="eastAsia"/>
          <w:b/>
          <w:bCs/>
          <w:spacing w:val="-9"/>
          <w:sz w:val="24"/>
          <w:szCs w:val="24"/>
          <w:lang w:eastAsia="zh-CN"/>
        </w:rPr>
        <w:t>Traditional Chinese Medicine Syndrome</w:t>
      </w:r>
    </w:p>
    <w:p w14:paraId="75631448" w14:textId="77777777" w:rsidR="002F5199" w:rsidRDefault="002F5199">
      <w:pPr>
        <w:rPr>
          <w:rFonts w:ascii="Times New Roman" w:eastAsia="微软雅黑" w:hAnsi="宋体" w:cs="宋体" w:hint="eastAsia"/>
          <w:b/>
          <w:bCs/>
          <w:spacing w:val="-9"/>
          <w:sz w:val="24"/>
          <w:szCs w:val="24"/>
          <w:lang w:eastAsia="zh-CN"/>
        </w:rPr>
      </w:pPr>
    </w:p>
    <w:tbl>
      <w:tblPr>
        <w:tblStyle w:val="TableNormal"/>
        <w:tblW w:w="15118" w:type="dxa"/>
        <w:jc w:val="center"/>
        <w:tblInd w:w="0" w:type="dxa"/>
        <w:tblLook w:val="04A0" w:firstRow="1" w:lastRow="0" w:firstColumn="1" w:lastColumn="0" w:noHBand="0" w:noVBand="1"/>
      </w:tblPr>
      <w:tblGrid>
        <w:gridCol w:w="1761"/>
        <w:gridCol w:w="1189"/>
        <w:gridCol w:w="3819"/>
        <w:gridCol w:w="2898"/>
        <w:gridCol w:w="5451"/>
      </w:tblGrid>
      <w:tr w:rsidR="002F5199" w14:paraId="71B61B66" w14:textId="77777777" w:rsidTr="002F79F4">
        <w:trPr>
          <w:trHeight w:val="533"/>
          <w:tblHeader/>
          <w:jc w:val="center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0DFB79" w14:textId="77777777" w:rsidR="002F519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Primary symptom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7551C3" w14:textId="7CE5C50B" w:rsidR="002F519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Absent</w:t>
            </w:r>
          </w:p>
        </w:tc>
        <w:tc>
          <w:tcPr>
            <w:tcW w:w="3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CE629C" w14:textId="15C53780" w:rsidR="002F5199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Mild (2 points)</w:t>
            </w:r>
          </w:p>
        </w:tc>
        <w:tc>
          <w:tcPr>
            <w:tcW w:w="289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A9BA0F" w14:textId="49EEF0C2" w:rsidR="002F519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Moderate (4 points)</w:t>
            </w:r>
          </w:p>
        </w:tc>
        <w:tc>
          <w:tcPr>
            <w:tcW w:w="5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53C4EA" w14:textId="6E971259" w:rsidR="002F519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  <w:t>Severe (6 points)</w:t>
            </w:r>
          </w:p>
        </w:tc>
      </w:tr>
      <w:tr w:rsidR="002F5199" w14:paraId="1B6D9CD6" w14:textId="77777777" w:rsidTr="002F79F4">
        <w:trPr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2460273" w14:textId="77777777" w:rsidR="002F5199" w:rsidRDefault="00000000">
            <w:pPr>
              <w:pStyle w:val="TableText"/>
              <w:spacing w:before="20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eastAsia="zh-CN"/>
              </w:rPr>
              <w:t>Expiratory dyspnea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2D8F349" w14:textId="34A7D24D" w:rsidR="002F5199" w:rsidRDefault="00000000">
            <w:pPr>
              <w:pStyle w:val="TableText"/>
              <w:spacing w:before="20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  <w:tcBorders>
              <w:top w:val="single" w:sz="8" w:space="0" w:color="auto"/>
            </w:tcBorders>
            <w:vAlign w:val="center"/>
          </w:tcPr>
          <w:p w14:paraId="57F9F496" w14:textId="77777777" w:rsidR="002F5199" w:rsidRDefault="00000000">
            <w:pPr>
              <w:pStyle w:val="TableText"/>
              <w:spacing w:before="199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zh-CN"/>
              </w:rPr>
              <w:t>Mild, not affecting activity</w:t>
            </w:r>
          </w:p>
        </w:tc>
        <w:tc>
          <w:tcPr>
            <w:tcW w:w="2898" w:type="dxa"/>
            <w:tcBorders>
              <w:top w:val="single" w:sz="8" w:space="0" w:color="auto"/>
            </w:tcBorders>
            <w:vAlign w:val="center"/>
          </w:tcPr>
          <w:p w14:paraId="2B28F9C2" w14:textId="77777777" w:rsidR="002F5199" w:rsidRDefault="00000000">
            <w:pPr>
              <w:pStyle w:val="TableText"/>
              <w:spacing w:before="20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eastAsia="zh-CN"/>
              </w:rPr>
              <w:t>Severe degree with restricted mobility</w:t>
            </w:r>
          </w:p>
        </w:tc>
        <w:tc>
          <w:tcPr>
            <w:tcW w:w="5451" w:type="dxa"/>
            <w:tcBorders>
              <w:top w:val="single" w:sz="8" w:space="0" w:color="auto"/>
            </w:tcBorders>
            <w:vAlign w:val="center"/>
          </w:tcPr>
          <w:p w14:paraId="5E025B18" w14:textId="79604615" w:rsidR="002F5199" w:rsidRDefault="00000000">
            <w:pPr>
              <w:pStyle w:val="TableText"/>
              <w:spacing w:before="68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Significant discomfort may occur, affecting sleep or activity</w:t>
            </w:r>
          </w:p>
        </w:tc>
      </w:tr>
      <w:tr w:rsidR="002F5199" w14:paraId="17951770" w14:textId="77777777" w:rsidTr="002F79F4">
        <w:trPr>
          <w:jc w:val="center"/>
        </w:trPr>
        <w:tc>
          <w:tcPr>
            <w:tcW w:w="0" w:type="auto"/>
            <w:vAlign w:val="center"/>
          </w:tcPr>
          <w:p w14:paraId="57266D8C" w14:textId="7D6D89A3" w:rsidR="002F5199" w:rsidRDefault="00000000">
            <w:pPr>
              <w:pStyle w:val="TableText"/>
              <w:spacing w:before="201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eastAsia="zh-CN"/>
              </w:rPr>
              <w:t>Shortness of breath</w:t>
            </w:r>
          </w:p>
        </w:tc>
        <w:tc>
          <w:tcPr>
            <w:tcW w:w="0" w:type="auto"/>
            <w:vAlign w:val="center"/>
          </w:tcPr>
          <w:p w14:paraId="78456959" w14:textId="6E4635B6" w:rsidR="002F5199" w:rsidRDefault="00000000">
            <w:pPr>
              <w:pStyle w:val="TableText"/>
              <w:spacing w:before="201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  <w:vAlign w:val="center"/>
          </w:tcPr>
          <w:p w14:paraId="19E78534" w14:textId="77777777" w:rsidR="002F5199" w:rsidRDefault="00000000">
            <w:pPr>
              <w:pStyle w:val="TableText"/>
              <w:spacing w:before="5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eastAsia="zh-CN"/>
              </w:rPr>
              <w:t>Occasional episodes with mild severity, not affecting activities</w:t>
            </w:r>
          </w:p>
        </w:tc>
        <w:tc>
          <w:tcPr>
            <w:tcW w:w="2898" w:type="dxa"/>
            <w:vAlign w:val="center"/>
          </w:tcPr>
          <w:p w14:paraId="61EDD7C2" w14:textId="77777777" w:rsidR="002F5199" w:rsidRDefault="00000000">
            <w:pPr>
              <w:pStyle w:val="TableText"/>
              <w:spacing w:before="20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eastAsia="zh-CN"/>
              </w:rPr>
              <w:t>Severe degree with restricted mobility</w:t>
            </w:r>
          </w:p>
        </w:tc>
        <w:tc>
          <w:tcPr>
            <w:tcW w:w="5451" w:type="dxa"/>
            <w:vAlign w:val="center"/>
          </w:tcPr>
          <w:p w14:paraId="7C7B0C55" w14:textId="671D3505" w:rsidR="002F5199" w:rsidRDefault="00000000">
            <w:pPr>
              <w:pStyle w:val="TableText"/>
              <w:spacing w:before="59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Significant discomfort may occur, affecting sleep or activity</w:t>
            </w:r>
          </w:p>
        </w:tc>
      </w:tr>
      <w:tr w:rsidR="002F5199" w14:paraId="164A4AE2" w14:textId="77777777" w:rsidTr="002F79F4">
        <w:trPr>
          <w:jc w:val="center"/>
        </w:trPr>
        <w:tc>
          <w:tcPr>
            <w:tcW w:w="0" w:type="auto"/>
            <w:vAlign w:val="center"/>
          </w:tcPr>
          <w:p w14:paraId="4DB0CF38" w14:textId="6687E25F" w:rsidR="002F5199" w:rsidRDefault="00000000">
            <w:pPr>
              <w:pStyle w:val="TableText"/>
              <w:spacing w:before="205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9"/>
                <w:sz w:val="20"/>
                <w:szCs w:val="20"/>
                <w:lang w:eastAsia="zh-CN"/>
              </w:rPr>
              <w:t>Chest tightness</w:t>
            </w:r>
          </w:p>
        </w:tc>
        <w:tc>
          <w:tcPr>
            <w:tcW w:w="0" w:type="auto"/>
            <w:vAlign w:val="center"/>
          </w:tcPr>
          <w:p w14:paraId="130A85A4" w14:textId="06044363" w:rsidR="002F5199" w:rsidRDefault="00000000">
            <w:pPr>
              <w:pStyle w:val="TableText"/>
              <w:spacing w:before="202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  <w:vAlign w:val="center"/>
          </w:tcPr>
          <w:p w14:paraId="15B5A671" w14:textId="77777777" w:rsidR="002F5199" w:rsidRDefault="00000000">
            <w:pPr>
              <w:pStyle w:val="TableText"/>
              <w:spacing w:before="5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eastAsia="zh-CN"/>
              </w:rPr>
              <w:t>Occasional episodes with mild severity, not affecting rest or daily activities</w:t>
            </w:r>
          </w:p>
        </w:tc>
        <w:tc>
          <w:tcPr>
            <w:tcW w:w="2898" w:type="dxa"/>
            <w:vAlign w:val="center"/>
          </w:tcPr>
          <w:p w14:paraId="74BF09ED" w14:textId="77777777" w:rsidR="002F5199" w:rsidRDefault="00000000">
            <w:pPr>
              <w:pStyle w:val="TableText"/>
              <w:spacing w:before="4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  <w:lang w:eastAsia="zh-CN"/>
              </w:rPr>
              <w:t>The sensation is relatively frequent but does not affect sleep.</w:t>
            </w:r>
          </w:p>
        </w:tc>
        <w:tc>
          <w:tcPr>
            <w:tcW w:w="5451" w:type="dxa"/>
            <w:vAlign w:val="center"/>
          </w:tcPr>
          <w:p w14:paraId="5FECB0DF" w14:textId="77777777" w:rsidR="002F5199" w:rsidRDefault="00000000">
            <w:pPr>
              <w:pStyle w:val="TableText"/>
              <w:spacing w:before="7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  <w:lang w:eastAsia="zh-CN"/>
              </w:rPr>
              <w:t>Significant discomfort, inability to lie flat, affecting sleep or activity</w:t>
            </w:r>
          </w:p>
        </w:tc>
      </w:tr>
      <w:tr w:rsidR="002F5199" w14:paraId="2B19FEF2" w14:textId="77777777" w:rsidTr="002F79F4">
        <w:trPr>
          <w:jc w:val="center"/>
        </w:trPr>
        <w:tc>
          <w:tcPr>
            <w:tcW w:w="0" w:type="auto"/>
            <w:vAlign w:val="center"/>
          </w:tcPr>
          <w:p w14:paraId="3B277AD9" w14:textId="6C99DD84" w:rsidR="002F5199" w:rsidRDefault="00000000">
            <w:pPr>
              <w:pStyle w:val="TableText"/>
              <w:spacing w:before="203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  <w:t>Chest pain</w:t>
            </w:r>
          </w:p>
        </w:tc>
        <w:tc>
          <w:tcPr>
            <w:tcW w:w="0" w:type="auto"/>
            <w:vAlign w:val="center"/>
          </w:tcPr>
          <w:p w14:paraId="74A099E4" w14:textId="65D405C4" w:rsidR="002F5199" w:rsidRDefault="00000000">
            <w:pPr>
              <w:pStyle w:val="TableText"/>
              <w:spacing w:before="203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  <w:vAlign w:val="center"/>
          </w:tcPr>
          <w:p w14:paraId="503CAF78" w14:textId="77777777" w:rsidR="002F5199" w:rsidRDefault="00000000">
            <w:pPr>
              <w:pStyle w:val="TableText"/>
              <w:spacing w:before="62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zh-CN"/>
              </w:rPr>
              <w:t>Occasional episodes with mild severity, not affecting rest or activity</w:t>
            </w:r>
          </w:p>
        </w:tc>
        <w:tc>
          <w:tcPr>
            <w:tcW w:w="2898" w:type="dxa"/>
            <w:vAlign w:val="center"/>
          </w:tcPr>
          <w:p w14:paraId="43248129" w14:textId="77777777" w:rsidR="002F5199" w:rsidRDefault="00000000">
            <w:pPr>
              <w:pStyle w:val="TableText"/>
              <w:spacing w:before="20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  <w:t>Frequent episodes, tolerable</w:t>
            </w:r>
          </w:p>
        </w:tc>
        <w:tc>
          <w:tcPr>
            <w:tcW w:w="5451" w:type="dxa"/>
            <w:vAlign w:val="center"/>
          </w:tcPr>
          <w:p w14:paraId="6A7BD151" w14:textId="77777777" w:rsidR="002F5199" w:rsidRDefault="00000000">
            <w:pPr>
              <w:pStyle w:val="TableText"/>
              <w:spacing w:before="20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  <w:t>Persistent pain, intolerable</w:t>
            </w:r>
          </w:p>
        </w:tc>
      </w:tr>
      <w:tr w:rsidR="002F5199" w14:paraId="07655385" w14:textId="77777777" w:rsidTr="002F79F4">
        <w:trPr>
          <w:jc w:val="center"/>
        </w:trPr>
        <w:tc>
          <w:tcPr>
            <w:tcW w:w="0" w:type="auto"/>
            <w:vAlign w:val="center"/>
          </w:tcPr>
          <w:p w14:paraId="1F5660AF" w14:textId="77777777" w:rsidR="002F5199" w:rsidRDefault="00000000">
            <w:pPr>
              <w:pStyle w:val="TableText"/>
              <w:spacing w:before="214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  <w:lang w:eastAsia="zh-CN"/>
              </w:rPr>
              <w:t>Cough</w:t>
            </w:r>
          </w:p>
        </w:tc>
        <w:tc>
          <w:tcPr>
            <w:tcW w:w="0" w:type="auto"/>
            <w:vAlign w:val="center"/>
          </w:tcPr>
          <w:p w14:paraId="4FC7DA16" w14:textId="11EE10F0" w:rsidR="002F5199" w:rsidRDefault="00000000">
            <w:pPr>
              <w:pStyle w:val="TableText"/>
              <w:spacing w:before="214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  <w:vAlign w:val="center"/>
          </w:tcPr>
          <w:p w14:paraId="410666E4" w14:textId="77777777" w:rsidR="002F5199" w:rsidRDefault="00000000">
            <w:pPr>
              <w:pStyle w:val="TableText"/>
              <w:spacing w:before="54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position w:val="1"/>
                <w:sz w:val="20"/>
                <w:szCs w:val="20"/>
                <w:lang w:eastAsia="zh-CN"/>
              </w:rPr>
              <w:t>Intermittent cough during the day, mild in severity</w:t>
            </w:r>
          </w:p>
        </w:tc>
        <w:tc>
          <w:tcPr>
            <w:tcW w:w="2898" w:type="dxa"/>
            <w:vAlign w:val="center"/>
          </w:tcPr>
          <w:p w14:paraId="2DA61E0F" w14:textId="77777777" w:rsidR="002F5199" w:rsidRDefault="00000000">
            <w:pPr>
              <w:pStyle w:val="TableText"/>
              <w:spacing w:before="6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Frequent coughing without sleep disturbance</w:t>
            </w:r>
          </w:p>
        </w:tc>
        <w:tc>
          <w:tcPr>
            <w:tcW w:w="5451" w:type="dxa"/>
            <w:vAlign w:val="center"/>
          </w:tcPr>
          <w:p w14:paraId="58DBE822" w14:textId="77777777" w:rsidR="002F5199" w:rsidRDefault="00000000">
            <w:pPr>
              <w:pStyle w:val="TableText"/>
              <w:spacing w:before="6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eastAsia="zh-CN"/>
              </w:rPr>
              <w:t>Frequent or paroxysmal coughing during day and night, affecting rest and sleep</w:t>
            </w:r>
          </w:p>
        </w:tc>
      </w:tr>
      <w:tr w:rsidR="002F5199" w14:paraId="3E65626F" w14:textId="77777777" w:rsidTr="002F79F4">
        <w:trPr>
          <w:jc w:val="center"/>
        </w:trPr>
        <w:tc>
          <w:tcPr>
            <w:tcW w:w="0" w:type="auto"/>
            <w:vAlign w:val="center"/>
          </w:tcPr>
          <w:p w14:paraId="5541CFC2" w14:textId="77777777" w:rsidR="002F5199" w:rsidRDefault="00000000">
            <w:pPr>
              <w:pStyle w:val="TableText"/>
              <w:spacing w:before="69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  <w:lang w:eastAsia="zh-CN"/>
              </w:rPr>
              <w:t>Expectoration</w:t>
            </w:r>
          </w:p>
        </w:tc>
        <w:tc>
          <w:tcPr>
            <w:tcW w:w="0" w:type="auto"/>
            <w:vAlign w:val="center"/>
          </w:tcPr>
          <w:p w14:paraId="58CC3964" w14:textId="750C8DC4" w:rsidR="002F5199" w:rsidRDefault="00000000">
            <w:pPr>
              <w:pStyle w:val="TableText"/>
              <w:spacing w:before="68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  <w:vAlign w:val="center"/>
          </w:tcPr>
          <w:p w14:paraId="2DC28B18" w14:textId="77777777" w:rsidR="002F5199" w:rsidRDefault="00000000">
            <w:pPr>
              <w:pStyle w:val="TableText"/>
              <w:spacing w:before="55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Small amount of sputum expectoration, 10–15 mL during day and night, or 5–25 mL during nighttime and early morning.</w:t>
            </w:r>
          </w:p>
        </w:tc>
        <w:tc>
          <w:tcPr>
            <w:tcW w:w="2898" w:type="dxa"/>
            <w:vAlign w:val="center"/>
          </w:tcPr>
          <w:p w14:paraId="1B5EE26D" w14:textId="77777777" w:rsidR="002F5199" w:rsidRDefault="00000000">
            <w:pPr>
              <w:pStyle w:val="TableText"/>
              <w:spacing w:before="6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  <w:t>Presence of sputum with coughing episodes day and night</w:t>
            </w:r>
          </w:p>
          <w:p w14:paraId="222126BF" w14:textId="7DA79C73" w:rsidR="002F5199" w:rsidRDefault="00000000">
            <w:pPr>
              <w:pStyle w:val="TableText"/>
              <w:spacing w:before="4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eastAsia="zh-CN"/>
              </w:rPr>
              <w:t>51~100</w:t>
            </w:r>
            <w:r>
              <w:rPr>
                <w:rFonts w:ascii="Times New Roman" w:hAnsi="Times New Roman" w:cs="Times New Roman" w:hint="eastAsia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eastAsia="zh-CN"/>
              </w:rPr>
              <w:t>m</w:t>
            </w:r>
            <w:r>
              <w:rPr>
                <w:rFonts w:ascii="Times New Roman" w:hAnsi="Times New Roman" w:cs="Times New Roman" w:hint="eastAsia"/>
                <w:spacing w:val="-1"/>
                <w:sz w:val="20"/>
                <w:szCs w:val="20"/>
                <w:lang w:eastAsia="zh-CN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, or at night and during cleansing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Morning cough with sputum 26–50 ml</w:t>
            </w:r>
          </w:p>
        </w:tc>
        <w:tc>
          <w:tcPr>
            <w:tcW w:w="5451" w:type="dxa"/>
            <w:vAlign w:val="center"/>
          </w:tcPr>
          <w:p w14:paraId="6CD83B3C" w14:textId="2229D88C" w:rsidR="002F5199" w:rsidRDefault="00000000">
            <w:pPr>
              <w:pStyle w:val="TableText"/>
              <w:spacing w:before="20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eastAsia="zh-CN"/>
              </w:rPr>
              <w:t>Excessive sputum production, with more than 100 mL of sputum expectoration per day (day and night), or more than 50 mL of sputum expectoration during nighttime and early morning</w:t>
            </w:r>
          </w:p>
        </w:tc>
      </w:tr>
      <w:tr w:rsidR="002F5199" w14:paraId="02DCD779" w14:textId="77777777" w:rsidTr="002F79F4">
        <w:trPr>
          <w:jc w:val="center"/>
        </w:trPr>
        <w:tc>
          <w:tcPr>
            <w:tcW w:w="1761" w:type="dxa"/>
            <w:vAlign w:val="center"/>
          </w:tcPr>
          <w:p w14:paraId="527E1CE8" w14:textId="77777777" w:rsidR="002F5199" w:rsidRDefault="00000000">
            <w:pPr>
              <w:pStyle w:val="TableText"/>
              <w:spacing w:before="21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  <w:lang w:eastAsia="zh-CN"/>
              </w:rPr>
              <w:t>Spontaneous perspiration</w:t>
            </w:r>
          </w:p>
        </w:tc>
        <w:tc>
          <w:tcPr>
            <w:tcW w:w="1189" w:type="dxa"/>
            <w:vAlign w:val="center"/>
          </w:tcPr>
          <w:p w14:paraId="4B27CF4A" w14:textId="3A653492" w:rsidR="002F5199" w:rsidRDefault="00000000">
            <w:pPr>
              <w:pStyle w:val="TableText"/>
              <w:spacing w:before="218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  <w:vAlign w:val="center"/>
          </w:tcPr>
          <w:p w14:paraId="51483002" w14:textId="77777777" w:rsidR="002F5199" w:rsidRDefault="00000000">
            <w:pPr>
              <w:pStyle w:val="TableText"/>
              <w:spacing w:before="6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  <w:t>Inactivity results in slight skin moisture, which worsens with minor movement.</w:t>
            </w:r>
          </w:p>
        </w:tc>
        <w:tc>
          <w:tcPr>
            <w:tcW w:w="2898" w:type="dxa"/>
            <w:vAlign w:val="center"/>
          </w:tcPr>
          <w:p w14:paraId="5966ACAB" w14:textId="77777777" w:rsidR="002F5199" w:rsidRDefault="00000000">
            <w:pPr>
              <w:pStyle w:val="TableText"/>
              <w:spacing w:before="6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sz w:val="20"/>
                <w:szCs w:val="20"/>
                <w:lang w:eastAsia="zh-CN"/>
              </w:rPr>
              <w:t>Inactivity leads to skin moisture, while slight movement results in sweating.</w:t>
            </w:r>
          </w:p>
        </w:tc>
        <w:tc>
          <w:tcPr>
            <w:tcW w:w="5451" w:type="dxa"/>
            <w:vAlign w:val="center"/>
          </w:tcPr>
          <w:p w14:paraId="52FB0432" w14:textId="579EAA57" w:rsidR="002F5199" w:rsidRDefault="00000000">
            <w:pPr>
              <w:pStyle w:val="TableText"/>
              <w:spacing w:before="5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eastAsia="zh-CN"/>
              </w:rPr>
              <w:t>Excessive sweating is present even at rest and worsens with physical activity, resembling profuse perspiration</w:t>
            </w:r>
          </w:p>
        </w:tc>
      </w:tr>
      <w:tr w:rsidR="002F5199" w14:paraId="2B2100A3" w14:textId="77777777" w:rsidTr="002F79F4">
        <w:trPr>
          <w:trHeight w:val="90"/>
          <w:jc w:val="center"/>
        </w:trPr>
        <w:tc>
          <w:tcPr>
            <w:tcW w:w="1761" w:type="dxa"/>
          </w:tcPr>
          <w:p w14:paraId="6D42E03F" w14:textId="77777777" w:rsidR="002F5199" w:rsidRDefault="00000000">
            <w:pPr>
              <w:pStyle w:val="TableText"/>
              <w:spacing w:before="204"/>
              <w:ind w:left="20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Fear of cold and wind</w:t>
            </w:r>
          </w:p>
        </w:tc>
        <w:tc>
          <w:tcPr>
            <w:tcW w:w="1189" w:type="dxa"/>
          </w:tcPr>
          <w:p w14:paraId="39A1BFEF" w14:textId="7CF9BB9F" w:rsidR="002F5199" w:rsidRDefault="00000000">
            <w:pPr>
              <w:pStyle w:val="TableText"/>
              <w:spacing w:before="158"/>
              <w:ind w:left="30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0D4D0593" w14:textId="77777777" w:rsidR="002F5199" w:rsidRDefault="00000000">
            <w:pPr>
              <w:pStyle w:val="TableText"/>
              <w:spacing w:before="53"/>
              <w:ind w:left="368" w:hanging="356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6"/>
                <w:sz w:val="20"/>
                <w:szCs w:val="20"/>
                <w:lang w:eastAsia="zh-CN"/>
              </w:rPr>
              <w:t>Occasional cold intolerance and mild wind sensitivity; no need for additional clothing or bedding.</w:t>
            </w:r>
          </w:p>
        </w:tc>
        <w:tc>
          <w:tcPr>
            <w:tcW w:w="2898" w:type="dxa"/>
          </w:tcPr>
          <w:p w14:paraId="5EDB9265" w14:textId="77777777" w:rsidR="002F5199" w:rsidRDefault="00000000">
            <w:pPr>
              <w:pStyle w:val="TableText"/>
              <w:spacing w:before="44"/>
              <w:ind w:left="598" w:hanging="56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Frequent cold intolerance, exacerbated by wind exposure, with a preference for wearing thick clothing</w:t>
            </w:r>
          </w:p>
          <w:p w14:paraId="288C1D29" w14:textId="77777777" w:rsidR="002F5199" w:rsidRDefault="002F5199">
            <w:pPr>
              <w:pStyle w:val="TableText"/>
              <w:spacing w:before="44"/>
              <w:ind w:left="598" w:hanging="56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451" w:type="dxa"/>
          </w:tcPr>
          <w:p w14:paraId="22477A06" w14:textId="77777777" w:rsidR="002F5199" w:rsidRDefault="00000000">
            <w:pPr>
              <w:pStyle w:val="TableText"/>
              <w:spacing w:before="44"/>
              <w:ind w:left="1044" w:hanging="1028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2"/>
                <w:sz w:val="20"/>
                <w:szCs w:val="20"/>
                <w:lang w:eastAsia="zh-CN"/>
              </w:rPr>
              <w:t>Experiencing extreme cold intolerance, avoiding exposure to wind, and wearing thick clothing as a necessity</w:t>
            </w:r>
          </w:p>
        </w:tc>
      </w:tr>
      <w:tr w:rsidR="002F5199" w14:paraId="0E7CB6E7" w14:textId="77777777" w:rsidTr="002F79F4">
        <w:trPr>
          <w:jc w:val="center"/>
        </w:trPr>
        <w:tc>
          <w:tcPr>
            <w:tcW w:w="1761" w:type="dxa"/>
          </w:tcPr>
          <w:p w14:paraId="2C22397E" w14:textId="77777777" w:rsidR="002F5199" w:rsidRDefault="00000000">
            <w:pPr>
              <w:pStyle w:val="TableText"/>
              <w:spacing w:before="199"/>
              <w:ind w:left="20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Fatigue and weakness</w:t>
            </w:r>
          </w:p>
        </w:tc>
        <w:tc>
          <w:tcPr>
            <w:tcW w:w="1189" w:type="dxa"/>
          </w:tcPr>
          <w:p w14:paraId="38046D2B" w14:textId="139FB1CF" w:rsidR="002F5199" w:rsidRDefault="00000000">
            <w:pPr>
              <w:pStyle w:val="TableText"/>
              <w:spacing w:before="173"/>
              <w:ind w:left="32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1CDCCEA9" w14:textId="77777777" w:rsidR="002F5199" w:rsidRDefault="00000000">
            <w:pPr>
              <w:pStyle w:val="TableText"/>
              <w:spacing w:before="59"/>
              <w:ind w:left="272" w:right="84" w:hanging="21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2"/>
                <w:sz w:val="20"/>
                <w:szCs w:val="20"/>
                <w:lang w:eastAsia="zh-CN"/>
              </w:rPr>
              <w:t>Feeling slightly fatigued and lacking endurance for strenuous activities, but able to maintain light physical exertion</w:t>
            </w:r>
          </w:p>
        </w:tc>
        <w:tc>
          <w:tcPr>
            <w:tcW w:w="2898" w:type="dxa"/>
          </w:tcPr>
          <w:p w14:paraId="5DF0DA2C" w14:textId="77777777" w:rsidR="002F5199" w:rsidRDefault="00000000">
            <w:pPr>
              <w:pStyle w:val="TableText"/>
              <w:spacing w:before="59"/>
              <w:ind w:left="823" w:right="55" w:hanging="729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Severe fatigue with limited capacity to perform daily activities</w:t>
            </w:r>
          </w:p>
        </w:tc>
        <w:tc>
          <w:tcPr>
            <w:tcW w:w="5451" w:type="dxa"/>
          </w:tcPr>
          <w:p w14:paraId="7BEEAD56" w14:textId="77777777" w:rsidR="002F5199" w:rsidRDefault="00000000">
            <w:pPr>
              <w:pStyle w:val="TableText"/>
              <w:spacing w:before="199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Weakness in all four limbs, inability to perform daily activities</w:t>
            </w:r>
          </w:p>
        </w:tc>
      </w:tr>
      <w:tr w:rsidR="002F5199" w14:paraId="62BEC6DA" w14:textId="77777777" w:rsidTr="002F79F4">
        <w:trPr>
          <w:jc w:val="center"/>
        </w:trPr>
        <w:tc>
          <w:tcPr>
            <w:tcW w:w="1761" w:type="dxa"/>
          </w:tcPr>
          <w:p w14:paraId="61817CBB" w14:textId="77777777" w:rsidR="002F5199" w:rsidRDefault="00000000">
            <w:pPr>
              <w:pStyle w:val="TableText"/>
              <w:spacing w:before="60"/>
              <w:ind w:left="20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2"/>
                <w:sz w:val="20"/>
                <w:szCs w:val="20"/>
                <w:lang w:eastAsia="zh-CN"/>
              </w:rPr>
              <w:lastRenderedPageBreak/>
              <w:t>Head and body feel heavy</w:t>
            </w:r>
          </w:p>
        </w:tc>
        <w:tc>
          <w:tcPr>
            <w:tcW w:w="1189" w:type="dxa"/>
          </w:tcPr>
          <w:p w14:paraId="3F9AF058" w14:textId="70750D2A" w:rsidR="002F5199" w:rsidRDefault="00000000">
            <w:pPr>
              <w:pStyle w:val="TableText"/>
              <w:spacing w:before="201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360334B7" w14:textId="77777777" w:rsidR="002F5199" w:rsidRDefault="00000000">
            <w:pPr>
              <w:pStyle w:val="TableText"/>
              <w:spacing w:before="50"/>
              <w:ind w:left="592" w:right="84" w:hanging="53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2"/>
                <w:sz w:val="20"/>
                <w:szCs w:val="20"/>
                <w:lang w:eastAsia="zh-CN"/>
              </w:rPr>
              <w:t>Mild heaviness, perceptible upon deliberate sensation</w:t>
            </w:r>
          </w:p>
        </w:tc>
        <w:tc>
          <w:tcPr>
            <w:tcW w:w="2898" w:type="dxa"/>
          </w:tcPr>
          <w:p w14:paraId="340A14AB" w14:textId="77777777" w:rsidR="002F5199" w:rsidRDefault="00000000">
            <w:pPr>
              <w:pStyle w:val="TableText"/>
              <w:spacing w:before="201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1"/>
                <w:sz w:val="20"/>
                <w:szCs w:val="20"/>
                <w:lang w:eastAsia="zh-CN"/>
              </w:rPr>
              <w:t>Moderately severe, tolerable</w:t>
            </w:r>
          </w:p>
        </w:tc>
        <w:tc>
          <w:tcPr>
            <w:tcW w:w="5451" w:type="dxa"/>
          </w:tcPr>
          <w:p w14:paraId="01C7A2D7" w14:textId="77777777" w:rsidR="002F5199" w:rsidRDefault="00000000">
            <w:pPr>
              <w:pStyle w:val="TableText"/>
              <w:spacing w:before="200"/>
              <w:ind w:left="316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1"/>
                <w:sz w:val="20"/>
                <w:szCs w:val="20"/>
                <w:lang w:eastAsia="zh-CN"/>
              </w:rPr>
              <w:t>Persistent heaviness and discomfort, unbearable</w:t>
            </w:r>
          </w:p>
        </w:tc>
      </w:tr>
      <w:tr w:rsidR="002F5199" w14:paraId="52A96CB4" w14:textId="77777777" w:rsidTr="002F79F4">
        <w:trPr>
          <w:jc w:val="center"/>
        </w:trPr>
        <w:tc>
          <w:tcPr>
            <w:tcW w:w="1761" w:type="dxa"/>
          </w:tcPr>
          <w:p w14:paraId="4BDF949B" w14:textId="77777777" w:rsidR="002F5199" w:rsidRDefault="00000000">
            <w:pPr>
              <w:pStyle w:val="TableText"/>
              <w:spacing w:before="71"/>
              <w:ind w:left="41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Bodily pain</w:t>
            </w:r>
          </w:p>
        </w:tc>
        <w:tc>
          <w:tcPr>
            <w:tcW w:w="1189" w:type="dxa"/>
          </w:tcPr>
          <w:p w14:paraId="5B54CF01" w14:textId="55870296" w:rsidR="002F5199" w:rsidRDefault="00000000">
            <w:pPr>
              <w:pStyle w:val="TableText"/>
              <w:spacing w:before="72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5F964B41" w14:textId="77777777" w:rsidR="002F5199" w:rsidRDefault="00000000">
            <w:pPr>
              <w:pStyle w:val="TableText"/>
              <w:spacing w:before="70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Occasional body pain</w:t>
            </w:r>
          </w:p>
        </w:tc>
        <w:tc>
          <w:tcPr>
            <w:tcW w:w="2898" w:type="dxa"/>
          </w:tcPr>
          <w:p w14:paraId="23D1DA0D" w14:textId="77777777" w:rsidR="002F5199" w:rsidRDefault="00000000">
            <w:pPr>
              <w:pStyle w:val="TableText"/>
              <w:spacing w:before="72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1"/>
                <w:sz w:val="20"/>
                <w:szCs w:val="20"/>
                <w:lang w:eastAsia="zh-CN"/>
              </w:rPr>
              <w:t>Moderately severe, tolerable</w:t>
            </w:r>
          </w:p>
        </w:tc>
        <w:tc>
          <w:tcPr>
            <w:tcW w:w="5451" w:type="dxa"/>
          </w:tcPr>
          <w:p w14:paraId="44A6EB9B" w14:textId="77777777" w:rsidR="002F5199" w:rsidRDefault="00000000">
            <w:pPr>
              <w:pStyle w:val="TableText"/>
              <w:spacing w:before="71"/>
              <w:ind w:left="41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Persistent pain, intolerable</w:t>
            </w:r>
          </w:p>
        </w:tc>
      </w:tr>
      <w:tr w:rsidR="002F5199" w14:paraId="2DB399AD" w14:textId="77777777" w:rsidTr="002F79F4">
        <w:trPr>
          <w:jc w:val="center"/>
        </w:trPr>
        <w:tc>
          <w:tcPr>
            <w:tcW w:w="1761" w:type="dxa"/>
          </w:tcPr>
          <w:p w14:paraId="48BC1599" w14:textId="77777777" w:rsidR="002F5199" w:rsidRDefault="00000000">
            <w:pPr>
              <w:pStyle w:val="TableText"/>
              <w:spacing w:before="71"/>
              <w:ind w:left="20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Epigastric distension and fullness</w:t>
            </w:r>
          </w:p>
        </w:tc>
        <w:tc>
          <w:tcPr>
            <w:tcW w:w="1189" w:type="dxa"/>
          </w:tcPr>
          <w:p w14:paraId="7295711C" w14:textId="377B17EC" w:rsidR="002F5199" w:rsidRDefault="00000000">
            <w:pPr>
              <w:pStyle w:val="TableText"/>
              <w:spacing w:before="72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6A2139E7" w14:textId="77777777" w:rsidR="002F5199" w:rsidRDefault="00000000">
            <w:pPr>
              <w:pStyle w:val="TableText"/>
              <w:spacing w:before="70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Occasional discomfort</w:t>
            </w:r>
          </w:p>
        </w:tc>
        <w:tc>
          <w:tcPr>
            <w:tcW w:w="2898" w:type="dxa"/>
          </w:tcPr>
          <w:p w14:paraId="17B740FE" w14:textId="77777777" w:rsidR="002F5199" w:rsidRDefault="00000000">
            <w:pPr>
              <w:pStyle w:val="TableText"/>
              <w:spacing w:before="71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Frequent episodes, tolerable</w:t>
            </w:r>
          </w:p>
        </w:tc>
        <w:tc>
          <w:tcPr>
            <w:tcW w:w="5451" w:type="dxa"/>
          </w:tcPr>
          <w:p w14:paraId="6C44FD3A" w14:textId="77777777" w:rsidR="002F5199" w:rsidRDefault="00000000">
            <w:pPr>
              <w:pStyle w:val="TableText"/>
              <w:spacing w:before="71"/>
              <w:ind w:left="41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Recurrent episodes, intolerable</w:t>
            </w:r>
          </w:p>
        </w:tc>
      </w:tr>
      <w:tr w:rsidR="002F5199" w14:paraId="6DD43AD3" w14:textId="77777777" w:rsidTr="002F79F4">
        <w:trPr>
          <w:jc w:val="center"/>
        </w:trPr>
        <w:tc>
          <w:tcPr>
            <w:tcW w:w="1761" w:type="dxa"/>
          </w:tcPr>
          <w:p w14:paraId="5E1B4236" w14:textId="08519400" w:rsidR="002F5199" w:rsidRDefault="00000000">
            <w:pPr>
              <w:pStyle w:val="TableText"/>
              <w:spacing w:before="81"/>
              <w:ind w:left="20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Nausea and vomiting</w:t>
            </w:r>
          </w:p>
        </w:tc>
        <w:tc>
          <w:tcPr>
            <w:tcW w:w="1189" w:type="dxa"/>
          </w:tcPr>
          <w:p w14:paraId="56C7EC94" w14:textId="3CA7809E" w:rsidR="002F5199" w:rsidRDefault="00000000">
            <w:pPr>
              <w:pStyle w:val="TableText"/>
              <w:spacing w:before="73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4ECBD73C" w14:textId="77777777" w:rsidR="002F5199" w:rsidRDefault="00000000">
            <w:pPr>
              <w:pStyle w:val="TableText"/>
              <w:spacing w:before="71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Occasional discomfort</w:t>
            </w:r>
          </w:p>
        </w:tc>
        <w:tc>
          <w:tcPr>
            <w:tcW w:w="2898" w:type="dxa"/>
          </w:tcPr>
          <w:p w14:paraId="7D0D0118" w14:textId="77777777" w:rsidR="002F5199" w:rsidRDefault="00000000">
            <w:pPr>
              <w:pStyle w:val="TableText"/>
              <w:spacing w:before="72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Frequent episodes, tolerable</w:t>
            </w:r>
          </w:p>
        </w:tc>
        <w:tc>
          <w:tcPr>
            <w:tcW w:w="5451" w:type="dxa"/>
          </w:tcPr>
          <w:p w14:paraId="76EFEFEC" w14:textId="77777777" w:rsidR="002F5199" w:rsidRDefault="00000000">
            <w:pPr>
              <w:pStyle w:val="TableText"/>
              <w:spacing w:before="72"/>
              <w:ind w:left="41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Recurrent episodes, intolerable</w:t>
            </w:r>
          </w:p>
        </w:tc>
      </w:tr>
      <w:tr w:rsidR="002F5199" w14:paraId="7E29FAC7" w14:textId="77777777" w:rsidTr="002F79F4">
        <w:trPr>
          <w:jc w:val="center"/>
        </w:trPr>
        <w:tc>
          <w:tcPr>
            <w:tcW w:w="1761" w:type="dxa"/>
          </w:tcPr>
          <w:p w14:paraId="01E1A7DE" w14:textId="77777777" w:rsidR="002F5199" w:rsidRDefault="00000000">
            <w:pPr>
              <w:pStyle w:val="TableText"/>
              <w:spacing w:before="73"/>
              <w:ind w:left="20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2"/>
                <w:sz w:val="20"/>
                <w:szCs w:val="20"/>
                <w:lang w:eastAsia="zh-CN"/>
              </w:rPr>
              <w:t>Palpitation</w:t>
            </w:r>
          </w:p>
        </w:tc>
        <w:tc>
          <w:tcPr>
            <w:tcW w:w="1189" w:type="dxa"/>
          </w:tcPr>
          <w:p w14:paraId="48F1A2D3" w14:textId="00FE0538" w:rsidR="002F5199" w:rsidRDefault="00000000">
            <w:pPr>
              <w:pStyle w:val="TableText"/>
              <w:spacing w:before="74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790054D0" w14:textId="77777777" w:rsidR="002F5199" w:rsidRDefault="00000000">
            <w:pPr>
              <w:pStyle w:val="TableText"/>
              <w:spacing w:before="72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Occasional discomfort</w:t>
            </w:r>
          </w:p>
        </w:tc>
        <w:tc>
          <w:tcPr>
            <w:tcW w:w="2898" w:type="dxa"/>
          </w:tcPr>
          <w:p w14:paraId="1CC2B071" w14:textId="77777777" w:rsidR="002F5199" w:rsidRDefault="00000000">
            <w:pPr>
              <w:pStyle w:val="TableText"/>
              <w:spacing w:before="73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Frequent episodes, tolerable</w:t>
            </w:r>
          </w:p>
        </w:tc>
        <w:tc>
          <w:tcPr>
            <w:tcW w:w="5451" w:type="dxa"/>
          </w:tcPr>
          <w:p w14:paraId="73F7A2B5" w14:textId="77777777" w:rsidR="002F5199" w:rsidRDefault="00000000">
            <w:pPr>
              <w:pStyle w:val="TableText"/>
              <w:spacing w:before="73"/>
              <w:ind w:left="41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Recurrent episodes, intolerable</w:t>
            </w:r>
          </w:p>
        </w:tc>
      </w:tr>
      <w:tr w:rsidR="002F5199" w14:paraId="01D19A3E" w14:textId="77777777" w:rsidTr="002F79F4">
        <w:trPr>
          <w:jc w:val="center"/>
        </w:trPr>
        <w:tc>
          <w:tcPr>
            <w:tcW w:w="1761" w:type="dxa"/>
          </w:tcPr>
          <w:p w14:paraId="2B869C41" w14:textId="2C1AE453" w:rsidR="002F5199" w:rsidRDefault="00000000">
            <w:pPr>
              <w:pStyle w:val="TableText"/>
              <w:spacing w:before="74"/>
              <w:ind w:left="41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6"/>
                <w:sz w:val="20"/>
                <w:szCs w:val="20"/>
                <w:lang w:eastAsia="zh-CN"/>
              </w:rPr>
              <w:t>Irritability</w:t>
            </w:r>
          </w:p>
        </w:tc>
        <w:tc>
          <w:tcPr>
            <w:tcW w:w="1189" w:type="dxa"/>
          </w:tcPr>
          <w:p w14:paraId="66253C1B" w14:textId="1EB619B9" w:rsidR="002F5199" w:rsidRDefault="00000000">
            <w:pPr>
              <w:pStyle w:val="TableText"/>
              <w:spacing w:before="74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3D7FD77D" w14:textId="77777777" w:rsidR="002F5199" w:rsidRDefault="00000000">
            <w:pPr>
              <w:pStyle w:val="TableText"/>
              <w:spacing w:before="72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Occasional discomfort</w:t>
            </w:r>
          </w:p>
        </w:tc>
        <w:tc>
          <w:tcPr>
            <w:tcW w:w="2898" w:type="dxa"/>
          </w:tcPr>
          <w:p w14:paraId="6C7A9DAA" w14:textId="77777777" w:rsidR="002F5199" w:rsidRDefault="00000000">
            <w:pPr>
              <w:pStyle w:val="TableText"/>
              <w:spacing w:before="73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Frequent episodes, tolerable</w:t>
            </w:r>
          </w:p>
        </w:tc>
        <w:tc>
          <w:tcPr>
            <w:tcW w:w="5451" w:type="dxa"/>
          </w:tcPr>
          <w:p w14:paraId="36FF78FF" w14:textId="77777777" w:rsidR="002F5199" w:rsidRDefault="00000000">
            <w:pPr>
              <w:pStyle w:val="TableText"/>
              <w:spacing w:before="73"/>
              <w:ind w:left="41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Recurrent episodes, intolerable</w:t>
            </w:r>
          </w:p>
        </w:tc>
      </w:tr>
      <w:tr w:rsidR="002F5199" w14:paraId="0CAF2D11" w14:textId="77777777" w:rsidTr="002F79F4">
        <w:trPr>
          <w:jc w:val="center"/>
        </w:trPr>
        <w:tc>
          <w:tcPr>
            <w:tcW w:w="1761" w:type="dxa"/>
          </w:tcPr>
          <w:p w14:paraId="6116FA90" w14:textId="4B059DD1" w:rsidR="002F5199" w:rsidRDefault="00000000">
            <w:pPr>
              <w:pStyle w:val="TableText"/>
              <w:spacing w:before="72"/>
              <w:ind w:left="41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7"/>
                <w:sz w:val="20"/>
                <w:szCs w:val="20"/>
                <w:lang w:eastAsia="zh-CN"/>
              </w:rPr>
              <w:t>Anxiety</w:t>
            </w:r>
          </w:p>
        </w:tc>
        <w:tc>
          <w:tcPr>
            <w:tcW w:w="1189" w:type="dxa"/>
          </w:tcPr>
          <w:p w14:paraId="49974F70" w14:textId="318447AF" w:rsidR="002F5199" w:rsidRDefault="00000000">
            <w:pPr>
              <w:pStyle w:val="TableText"/>
              <w:spacing w:before="74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4CCF6676" w14:textId="77777777" w:rsidR="002F5199" w:rsidRDefault="00000000">
            <w:pPr>
              <w:pStyle w:val="TableText"/>
              <w:spacing w:before="72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Occasional discomfort</w:t>
            </w:r>
          </w:p>
        </w:tc>
        <w:tc>
          <w:tcPr>
            <w:tcW w:w="2898" w:type="dxa"/>
          </w:tcPr>
          <w:p w14:paraId="4B9A907D" w14:textId="77777777" w:rsidR="002F5199" w:rsidRDefault="00000000">
            <w:pPr>
              <w:pStyle w:val="TableText"/>
              <w:spacing w:before="73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Frequent episodes, tolerable</w:t>
            </w:r>
          </w:p>
        </w:tc>
        <w:tc>
          <w:tcPr>
            <w:tcW w:w="5451" w:type="dxa"/>
          </w:tcPr>
          <w:p w14:paraId="03A5DA2A" w14:textId="77777777" w:rsidR="002F5199" w:rsidRDefault="00000000">
            <w:pPr>
              <w:pStyle w:val="TableText"/>
              <w:spacing w:before="73"/>
              <w:ind w:left="41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Recurrent episodes, intolerable</w:t>
            </w:r>
          </w:p>
        </w:tc>
      </w:tr>
      <w:tr w:rsidR="002F5199" w14:paraId="533AC309" w14:textId="77777777" w:rsidTr="002F79F4">
        <w:trPr>
          <w:jc w:val="center"/>
        </w:trPr>
        <w:tc>
          <w:tcPr>
            <w:tcW w:w="1761" w:type="dxa"/>
          </w:tcPr>
          <w:p w14:paraId="3760944E" w14:textId="77777777" w:rsidR="002F5199" w:rsidRDefault="00000000">
            <w:pPr>
              <w:pStyle w:val="TableText"/>
              <w:spacing w:before="72"/>
              <w:ind w:left="41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Dry</w:t>
            </w:r>
            <w:r>
              <w:rPr>
                <w:rFonts w:ascii="Times New Roman" w:eastAsia="微软雅黑" w:hAnsi="Times New Roman" w:cs="Times New Roman" w:hint="eastAsia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mouth</w:t>
            </w:r>
          </w:p>
        </w:tc>
        <w:tc>
          <w:tcPr>
            <w:tcW w:w="1189" w:type="dxa"/>
          </w:tcPr>
          <w:p w14:paraId="0F2657D8" w14:textId="3ABEE42F" w:rsidR="002F5199" w:rsidRDefault="00000000">
            <w:pPr>
              <w:pStyle w:val="TableText"/>
              <w:spacing w:before="74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4D04B556" w14:textId="77777777" w:rsidR="002F5199" w:rsidRDefault="00000000">
            <w:pPr>
              <w:pStyle w:val="TableText"/>
              <w:spacing w:before="72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Occasional dry mouth</w:t>
            </w:r>
          </w:p>
        </w:tc>
        <w:tc>
          <w:tcPr>
            <w:tcW w:w="2898" w:type="dxa"/>
          </w:tcPr>
          <w:p w14:paraId="48AD831A" w14:textId="77777777" w:rsidR="002F5199" w:rsidRDefault="00000000">
            <w:pPr>
              <w:pStyle w:val="TableText"/>
              <w:spacing w:before="72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Frequent dry mouth, tolerable</w:t>
            </w:r>
          </w:p>
        </w:tc>
        <w:tc>
          <w:tcPr>
            <w:tcW w:w="5451" w:type="dxa"/>
          </w:tcPr>
          <w:p w14:paraId="438B54A3" w14:textId="77777777" w:rsidR="002F5199" w:rsidRDefault="00000000">
            <w:pPr>
              <w:pStyle w:val="TableText"/>
              <w:spacing w:before="72"/>
              <w:ind w:left="41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Persistent dry mouth, intolerable</w:t>
            </w:r>
          </w:p>
        </w:tc>
      </w:tr>
      <w:tr w:rsidR="002F5199" w14:paraId="4625EC16" w14:textId="77777777" w:rsidTr="002F79F4">
        <w:trPr>
          <w:jc w:val="center"/>
        </w:trPr>
        <w:tc>
          <w:tcPr>
            <w:tcW w:w="1761" w:type="dxa"/>
          </w:tcPr>
          <w:p w14:paraId="10591799" w14:textId="4844B039" w:rsidR="002F5199" w:rsidRDefault="00000000">
            <w:pPr>
              <w:pStyle w:val="TableText"/>
              <w:spacing w:before="77"/>
              <w:ind w:left="41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1"/>
                <w:sz w:val="20"/>
                <w:szCs w:val="20"/>
                <w:lang w:eastAsia="zh-CN"/>
              </w:rPr>
              <w:t>Thirst</w:t>
            </w:r>
          </w:p>
        </w:tc>
        <w:tc>
          <w:tcPr>
            <w:tcW w:w="1189" w:type="dxa"/>
          </w:tcPr>
          <w:p w14:paraId="44EB0E91" w14:textId="0E2949AF" w:rsidR="002F5199" w:rsidRDefault="00000000">
            <w:pPr>
              <w:pStyle w:val="TableText"/>
              <w:spacing w:before="75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</w:tcPr>
          <w:p w14:paraId="089A9D2E" w14:textId="77777777" w:rsidR="002F5199" w:rsidRDefault="00000000">
            <w:pPr>
              <w:pStyle w:val="TableText"/>
              <w:spacing w:before="74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2"/>
                <w:sz w:val="20"/>
                <w:szCs w:val="20"/>
                <w:lang w:eastAsia="zh-CN"/>
              </w:rPr>
              <w:t>No desire to drink water</w:t>
            </w:r>
          </w:p>
        </w:tc>
        <w:tc>
          <w:tcPr>
            <w:tcW w:w="2898" w:type="dxa"/>
          </w:tcPr>
          <w:p w14:paraId="2E8CB2A5" w14:textId="77777777" w:rsidR="002F5199" w:rsidRDefault="00000000">
            <w:pPr>
              <w:pStyle w:val="TableText"/>
              <w:spacing w:before="75"/>
              <w:ind w:left="82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Desire for cold beverages</w:t>
            </w:r>
          </w:p>
        </w:tc>
        <w:tc>
          <w:tcPr>
            <w:tcW w:w="5451" w:type="dxa"/>
          </w:tcPr>
          <w:p w14:paraId="66AE41F9" w14:textId="77777777" w:rsidR="002F5199" w:rsidRDefault="00000000">
            <w:pPr>
              <w:pStyle w:val="TableText"/>
              <w:spacing w:before="74"/>
              <w:ind w:left="94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Desires warm water to drink</w:t>
            </w:r>
          </w:p>
        </w:tc>
      </w:tr>
      <w:tr w:rsidR="002F5199" w14:paraId="51003465" w14:textId="77777777" w:rsidTr="002F79F4">
        <w:trPr>
          <w:jc w:val="center"/>
        </w:trPr>
        <w:tc>
          <w:tcPr>
            <w:tcW w:w="1761" w:type="dxa"/>
            <w:tcBorders>
              <w:bottom w:val="single" w:sz="8" w:space="0" w:color="auto"/>
            </w:tcBorders>
          </w:tcPr>
          <w:p w14:paraId="37DEE0C8" w14:textId="77777777" w:rsidR="002F5199" w:rsidRDefault="00000000">
            <w:pPr>
              <w:pStyle w:val="TableText"/>
              <w:spacing w:before="65"/>
              <w:ind w:left="41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9"/>
                <w:sz w:val="20"/>
                <w:szCs w:val="20"/>
                <w:lang w:eastAsia="zh-CN"/>
              </w:rPr>
              <w:t>Bitter taste</w:t>
            </w:r>
          </w:p>
        </w:tc>
        <w:tc>
          <w:tcPr>
            <w:tcW w:w="1189" w:type="dxa"/>
            <w:tcBorders>
              <w:bottom w:val="single" w:sz="8" w:space="0" w:color="auto"/>
            </w:tcBorders>
          </w:tcPr>
          <w:p w14:paraId="7C623BDC" w14:textId="60FC8348" w:rsidR="002F5199" w:rsidRDefault="00000000">
            <w:pPr>
              <w:pStyle w:val="TableText"/>
              <w:spacing w:before="65"/>
              <w:ind w:left="35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None</w:t>
            </w:r>
          </w:p>
        </w:tc>
        <w:tc>
          <w:tcPr>
            <w:tcW w:w="3819" w:type="dxa"/>
            <w:tcBorders>
              <w:bottom w:val="single" w:sz="8" w:space="0" w:color="auto"/>
            </w:tcBorders>
          </w:tcPr>
          <w:p w14:paraId="5F9F53A4" w14:textId="77777777" w:rsidR="002F5199" w:rsidRDefault="00000000">
            <w:pPr>
              <w:pStyle w:val="TableText"/>
              <w:spacing w:before="63"/>
              <w:ind w:left="592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Occasional bitter taste in the mouth</w:t>
            </w:r>
          </w:p>
        </w:tc>
        <w:tc>
          <w:tcPr>
            <w:tcW w:w="2898" w:type="dxa"/>
            <w:tcBorders>
              <w:bottom w:val="single" w:sz="8" w:space="0" w:color="auto"/>
            </w:tcBorders>
          </w:tcPr>
          <w:p w14:paraId="7E58A9FE" w14:textId="77777777" w:rsidR="002F5199" w:rsidRDefault="00000000">
            <w:pPr>
              <w:pStyle w:val="TableText"/>
              <w:spacing w:before="65"/>
              <w:ind w:left="304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Frequent bitter taste in mouth, tolerable</w:t>
            </w:r>
          </w:p>
        </w:tc>
        <w:tc>
          <w:tcPr>
            <w:tcW w:w="5451" w:type="dxa"/>
            <w:tcBorders>
              <w:bottom w:val="single" w:sz="8" w:space="0" w:color="auto"/>
            </w:tcBorders>
          </w:tcPr>
          <w:p w14:paraId="2A7E794C" w14:textId="77777777" w:rsidR="002F5199" w:rsidRDefault="00000000">
            <w:pPr>
              <w:pStyle w:val="TableText"/>
              <w:spacing w:before="64"/>
              <w:ind w:left="417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Persistent bitter taste in the mouth, intolerable</w:t>
            </w:r>
          </w:p>
        </w:tc>
      </w:tr>
      <w:tr w:rsidR="002F5199" w14:paraId="6121351E" w14:textId="77777777" w:rsidTr="002F79F4">
        <w:trPr>
          <w:jc w:val="center"/>
        </w:trPr>
        <w:tc>
          <w:tcPr>
            <w:tcW w:w="1761" w:type="dxa"/>
            <w:tcBorders>
              <w:top w:val="single" w:sz="8" w:space="0" w:color="auto"/>
            </w:tcBorders>
          </w:tcPr>
          <w:p w14:paraId="0FE6F417" w14:textId="77777777" w:rsidR="002F5199" w:rsidRDefault="00000000">
            <w:pPr>
              <w:pStyle w:val="TableText"/>
              <w:spacing w:before="75"/>
              <w:ind w:left="41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sz w:val="20"/>
                <w:szCs w:val="20"/>
                <w:lang w:eastAsia="zh-CN"/>
              </w:rPr>
              <w:t>Other</w:t>
            </w:r>
          </w:p>
        </w:tc>
        <w:tc>
          <w:tcPr>
            <w:tcW w:w="13357" w:type="dxa"/>
            <w:gridSpan w:val="4"/>
            <w:tcBorders>
              <w:top w:val="single" w:sz="8" w:space="0" w:color="auto"/>
            </w:tcBorders>
          </w:tcPr>
          <w:p w14:paraId="2A2ED153" w14:textId="77777777" w:rsidR="002F5199" w:rsidRDefault="002F5199">
            <w:pPr>
              <w:pStyle w:val="TableText"/>
              <w:spacing w:before="57"/>
              <w:rPr>
                <w:rFonts w:ascii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</w:tr>
    </w:tbl>
    <w:p w14:paraId="51FFA32D" w14:textId="77777777" w:rsidR="002F5199" w:rsidRDefault="002F5199"/>
    <w:tbl>
      <w:tblPr>
        <w:tblStyle w:val="TableNormal"/>
        <w:tblW w:w="5213" w:type="pct"/>
        <w:jc w:val="center"/>
        <w:tblInd w:w="0" w:type="dxa"/>
        <w:tblLook w:val="04A0" w:firstRow="1" w:lastRow="0" w:firstColumn="1" w:lastColumn="0" w:noHBand="0" w:noVBand="1"/>
      </w:tblPr>
      <w:tblGrid>
        <w:gridCol w:w="1877"/>
        <w:gridCol w:w="12676"/>
      </w:tblGrid>
      <w:tr w:rsidR="002F5199" w14:paraId="17AFE97F" w14:textId="77777777" w:rsidTr="002F79F4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23E909" w14:textId="77777777" w:rsidR="002F5199" w:rsidRDefault="00000000">
            <w:pPr>
              <w:pStyle w:val="TableText"/>
              <w:spacing w:before="52"/>
              <w:ind w:left="88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pacing w:val="-6"/>
                <w:sz w:val="20"/>
                <w:szCs w:val="20"/>
                <w:lang w:eastAsia="zh-CN"/>
              </w:rPr>
              <w:t>General symptoms</w:t>
            </w:r>
          </w:p>
        </w:tc>
      </w:tr>
      <w:tr w:rsidR="002F5199" w14:paraId="19AF0331" w14:textId="77777777" w:rsidTr="002F79F4">
        <w:trPr>
          <w:jc w:val="center"/>
        </w:trPr>
        <w:tc>
          <w:tcPr>
            <w:tcW w:w="645" w:type="pct"/>
            <w:tcBorders>
              <w:top w:val="single" w:sz="8" w:space="0" w:color="auto"/>
            </w:tcBorders>
          </w:tcPr>
          <w:p w14:paraId="529D5DD7" w14:textId="77777777" w:rsidR="002F5199" w:rsidRDefault="00000000">
            <w:pPr>
              <w:pStyle w:val="TableText"/>
              <w:spacing w:before="64"/>
              <w:ind w:left="5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Mental condition</w:t>
            </w:r>
          </w:p>
        </w:tc>
        <w:tc>
          <w:tcPr>
            <w:tcW w:w="4354" w:type="pct"/>
            <w:tcBorders>
              <w:top w:val="single" w:sz="8" w:space="0" w:color="auto"/>
            </w:tcBorders>
          </w:tcPr>
          <w:p w14:paraId="7A25DD7D" w14:textId="77777777" w:rsidR="002F5199" w:rsidRDefault="00000000">
            <w:pPr>
              <w:pStyle w:val="TableText"/>
              <w:spacing w:before="46"/>
              <w:ind w:left="11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position w:val="1"/>
                <w:sz w:val="20"/>
                <w:szCs w:val="20"/>
                <w:lang w:eastAsia="zh-CN"/>
              </w:rPr>
              <w:t>Oral taste □ Average □ Poor □ Very poor</w:t>
            </w:r>
          </w:p>
        </w:tc>
      </w:tr>
      <w:tr w:rsidR="002F5199" w14:paraId="7CF006D0" w14:textId="77777777" w:rsidTr="002F79F4">
        <w:trPr>
          <w:jc w:val="center"/>
        </w:trPr>
        <w:tc>
          <w:tcPr>
            <w:tcW w:w="645" w:type="pct"/>
          </w:tcPr>
          <w:p w14:paraId="6A1A2F29" w14:textId="77777777" w:rsidR="002F5199" w:rsidRDefault="00000000">
            <w:pPr>
              <w:pStyle w:val="TableText"/>
              <w:spacing w:before="76"/>
              <w:ind w:left="6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sz w:val="20"/>
                <w:szCs w:val="20"/>
                <w:lang w:eastAsia="zh-CN"/>
              </w:rPr>
              <w:t>Shape</w:t>
            </w:r>
          </w:p>
        </w:tc>
        <w:tc>
          <w:tcPr>
            <w:tcW w:w="4354" w:type="pct"/>
          </w:tcPr>
          <w:p w14:paraId="09903939" w14:textId="77777777" w:rsidR="002F5199" w:rsidRDefault="00000000">
            <w:pPr>
              <w:pStyle w:val="TableText"/>
              <w:spacing w:before="65"/>
              <w:ind w:left="10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Oral obesity Moderate oral condition □ Emaciation</w:t>
            </w:r>
          </w:p>
        </w:tc>
      </w:tr>
      <w:tr w:rsidR="002F5199" w14:paraId="40B0C8A5" w14:textId="77777777" w:rsidTr="002F79F4">
        <w:trPr>
          <w:jc w:val="center"/>
        </w:trPr>
        <w:tc>
          <w:tcPr>
            <w:tcW w:w="645" w:type="pct"/>
          </w:tcPr>
          <w:p w14:paraId="1F4241DD" w14:textId="77777777" w:rsidR="002F5199" w:rsidRDefault="00000000">
            <w:pPr>
              <w:pStyle w:val="TableText"/>
              <w:spacing w:before="77"/>
              <w:ind w:left="7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sz w:val="20"/>
                <w:szCs w:val="20"/>
                <w:lang w:eastAsia="zh-CN"/>
              </w:rPr>
              <w:t>Food and drink</w:t>
            </w:r>
          </w:p>
        </w:tc>
        <w:tc>
          <w:tcPr>
            <w:tcW w:w="4354" w:type="pct"/>
          </w:tcPr>
          <w:p w14:paraId="4BE58F21" w14:textId="77777777" w:rsidR="002F5199" w:rsidRDefault="00000000">
            <w:pPr>
              <w:pStyle w:val="TableText"/>
              <w:spacing w:before="67"/>
              <w:ind w:left="10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2"/>
                <w:sz w:val="20"/>
                <w:szCs w:val="20"/>
                <w:lang w:eastAsia="zh-CN"/>
              </w:rPr>
              <w:t>Normal oral condition □ Decreased appetite □ Loss of appetite due to hunger</w:t>
            </w:r>
          </w:p>
        </w:tc>
      </w:tr>
      <w:tr w:rsidR="002F5199" w14:paraId="177FA04E" w14:textId="77777777" w:rsidTr="002F79F4">
        <w:trPr>
          <w:jc w:val="center"/>
        </w:trPr>
        <w:tc>
          <w:tcPr>
            <w:tcW w:w="645" w:type="pct"/>
          </w:tcPr>
          <w:p w14:paraId="590E2BBF" w14:textId="77777777" w:rsidR="002F5199" w:rsidRDefault="00000000">
            <w:pPr>
              <w:pStyle w:val="TableText"/>
              <w:spacing w:before="79"/>
              <w:ind w:left="5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Sleep</w:t>
            </w:r>
          </w:p>
        </w:tc>
        <w:tc>
          <w:tcPr>
            <w:tcW w:w="4354" w:type="pct"/>
          </w:tcPr>
          <w:p w14:paraId="0FB11502" w14:textId="77777777" w:rsidR="002F5199" w:rsidRDefault="00000000">
            <w:pPr>
              <w:pStyle w:val="TableText"/>
              <w:spacing w:before="66"/>
              <w:ind w:left="12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3"/>
                <w:position w:val="-1"/>
                <w:sz w:val="20"/>
                <w:szCs w:val="20"/>
                <w:lang w:eastAsia="zh-CN"/>
              </w:rPr>
              <w:t>□ Normal □ Insomnia □ Vivid dreams □ Hypersomnia</w:t>
            </w:r>
          </w:p>
        </w:tc>
      </w:tr>
      <w:tr w:rsidR="002F5199" w14:paraId="27E43F2F" w14:textId="77777777" w:rsidTr="002F79F4">
        <w:trPr>
          <w:jc w:val="center"/>
        </w:trPr>
        <w:tc>
          <w:tcPr>
            <w:tcW w:w="645" w:type="pct"/>
          </w:tcPr>
          <w:p w14:paraId="16359B1E" w14:textId="77777777" w:rsidR="002F5199" w:rsidRDefault="00000000">
            <w:pPr>
              <w:pStyle w:val="TableText"/>
              <w:spacing w:before="77"/>
              <w:ind w:left="6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Urinate</w:t>
            </w:r>
          </w:p>
        </w:tc>
        <w:tc>
          <w:tcPr>
            <w:tcW w:w="4354" w:type="pct"/>
          </w:tcPr>
          <w:p w14:paraId="218C8C04" w14:textId="77777777" w:rsidR="002F5199" w:rsidRDefault="00000000">
            <w:pPr>
              <w:pStyle w:val="TableText"/>
              <w:spacing w:before="67"/>
              <w:ind w:left="21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2"/>
                <w:sz w:val="20"/>
                <w:szCs w:val="20"/>
                <w:lang w:eastAsia="zh-CN"/>
              </w:rPr>
              <w:t>Color (1. Yellow urine 2. Clear urine); Urine volume (1. Normal 2. Increased 3. Decreased)</w:t>
            </w:r>
          </w:p>
        </w:tc>
      </w:tr>
      <w:tr w:rsidR="002F5199" w14:paraId="154F0479" w14:textId="77777777" w:rsidTr="002F79F4">
        <w:trPr>
          <w:jc w:val="center"/>
        </w:trPr>
        <w:tc>
          <w:tcPr>
            <w:tcW w:w="645" w:type="pct"/>
          </w:tcPr>
          <w:p w14:paraId="7A58BDB8" w14:textId="77777777" w:rsidR="002F5199" w:rsidRDefault="00000000">
            <w:pPr>
              <w:pStyle w:val="TableText"/>
              <w:spacing w:before="77"/>
              <w:ind w:left="55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4"/>
                <w:sz w:val="20"/>
                <w:szCs w:val="20"/>
                <w:lang w:eastAsia="zh-CN"/>
              </w:rPr>
              <w:t>Defecate</w:t>
            </w:r>
          </w:p>
        </w:tc>
        <w:tc>
          <w:tcPr>
            <w:tcW w:w="4354" w:type="pct"/>
          </w:tcPr>
          <w:p w14:paraId="39733F45" w14:textId="77777777" w:rsidR="002F5199" w:rsidRDefault="00000000">
            <w:pPr>
              <w:pStyle w:val="TableText"/>
              <w:spacing w:before="28"/>
              <w:ind w:left="10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3"/>
                <w:position w:val="1"/>
                <w:sz w:val="20"/>
                <w:szCs w:val="20"/>
                <w:lang w:eastAsia="zh-CN"/>
              </w:rPr>
              <w:t>Normal bowel function □ Constipation □ Uncomfortable defecation □ Sticky stools □ Loose stools □ Diarrhea frequency/day</w:t>
            </w:r>
          </w:p>
        </w:tc>
      </w:tr>
      <w:tr w:rsidR="002F5199" w14:paraId="2915555D" w14:textId="77777777" w:rsidTr="002F79F4">
        <w:trPr>
          <w:jc w:val="center"/>
        </w:trPr>
        <w:tc>
          <w:tcPr>
            <w:tcW w:w="645" w:type="pct"/>
            <w:tcBorders>
              <w:bottom w:val="single" w:sz="8" w:space="0" w:color="auto"/>
            </w:tcBorders>
          </w:tcPr>
          <w:p w14:paraId="136B5799" w14:textId="77777777" w:rsidR="002F5199" w:rsidRDefault="00000000">
            <w:pPr>
              <w:pStyle w:val="TableText"/>
              <w:spacing w:before="75"/>
              <w:ind w:left="68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pacing w:val="-5"/>
                <w:sz w:val="20"/>
                <w:szCs w:val="20"/>
                <w:lang w:eastAsia="zh-CN"/>
              </w:rPr>
              <w:t>Pulse condition</w:t>
            </w:r>
          </w:p>
        </w:tc>
        <w:tc>
          <w:tcPr>
            <w:tcW w:w="4354" w:type="pct"/>
            <w:tcBorders>
              <w:bottom w:val="single" w:sz="8" w:space="0" w:color="auto"/>
            </w:tcBorders>
          </w:tcPr>
          <w:p w14:paraId="180C408E" w14:textId="77777777" w:rsidR="002F5199" w:rsidRDefault="00000000">
            <w:pPr>
              <w:pStyle w:val="TableText"/>
              <w:spacing w:before="78"/>
              <w:ind w:left="101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1"/>
                <w:sz w:val="20"/>
                <w:szCs w:val="20"/>
                <w:lang w:eastAsia="zh-CN"/>
              </w:rPr>
              <w:t>If applicable, describe:</w:t>
            </w:r>
          </w:p>
        </w:tc>
      </w:tr>
      <w:tr w:rsidR="002F5199" w14:paraId="2D8DDA16" w14:textId="77777777" w:rsidTr="002F79F4">
        <w:trPr>
          <w:jc w:val="center"/>
        </w:trPr>
        <w:tc>
          <w:tcPr>
            <w:tcW w:w="645" w:type="pct"/>
            <w:tcBorders>
              <w:top w:val="single" w:sz="8" w:space="0" w:color="auto"/>
            </w:tcBorders>
          </w:tcPr>
          <w:p w14:paraId="32789918" w14:textId="77777777" w:rsidR="002F5199" w:rsidRDefault="00000000">
            <w:pPr>
              <w:pStyle w:val="TableText"/>
              <w:spacing w:before="66"/>
              <w:ind w:left="48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pacing w:val="-4"/>
                <w:sz w:val="20"/>
                <w:szCs w:val="20"/>
                <w:lang w:eastAsia="zh-CN"/>
              </w:rPr>
              <w:t xml:space="preserve">Preliminary </w:t>
            </w:r>
            <w:r>
              <w:rPr>
                <w:rFonts w:ascii="Times New Roman" w:eastAsia="微软雅黑" w:hAnsi="Times New Roman" w:cs="Times New Roman"/>
                <w:b/>
                <w:bCs/>
                <w:spacing w:val="-4"/>
                <w:sz w:val="20"/>
                <w:szCs w:val="20"/>
                <w:lang w:eastAsia="zh-CN"/>
              </w:rPr>
              <w:lastRenderedPageBreak/>
              <w:t>differentiation</w:t>
            </w:r>
          </w:p>
        </w:tc>
        <w:tc>
          <w:tcPr>
            <w:tcW w:w="4354" w:type="pct"/>
            <w:tcBorders>
              <w:top w:val="single" w:sz="8" w:space="0" w:color="auto"/>
            </w:tcBorders>
          </w:tcPr>
          <w:p w14:paraId="5795EC0F" w14:textId="77777777" w:rsidR="002F5199" w:rsidRDefault="002F5199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14:paraId="35F44147" w14:textId="77777777" w:rsidR="002F5199" w:rsidRDefault="002F5199"/>
    <w:tbl>
      <w:tblPr>
        <w:tblStyle w:val="TableNormal"/>
        <w:tblW w:w="15065" w:type="dxa"/>
        <w:jc w:val="center"/>
        <w:tblInd w:w="0" w:type="dxa"/>
        <w:tblLook w:val="04A0" w:firstRow="1" w:lastRow="0" w:firstColumn="1" w:lastColumn="0" w:noHBand="0" w:noVBand="1"/>
      </w:tblPr>
      <w:tblGrid>
        <w:gridCol w:w="5249"/>
        <w:gridCol w:w="2832"/>
        <w:gridCol w:w="6984"/>
      </w:tblGrid>
      <w:tr w:rsidR="002F5199" w14:paraId="1FA64306" w14:textId="77777777" w:rsidTr="002F79F4">
        <w:trPr>
          <w:tblHeader/>
          <w:jc w:val="center"/>
        </w:trPr>
        <w:tc>
          <w:tcPr>
            <w:tcW w:w="1506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791EFA" w14:textId="77777777" w:rsidR="002F5199" w:rsidRDefault="00000000">
            <w:pPr>
              <w:pStyle w:val="TableText"/>
              <w:spacing w:before="5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spacing w:val="-4"/>
                <w:sz w:val="20"/>
                <w:szCs w:val="20"/>
                <w:lang w:eastAsia="zh-CN"/>
              </w:rPr>
              <w:t>Laboratory test results</w:t>
            </w:r>
          </w:p>
        </w:tc>
      </w:tr>
      <w:tr w:rsidR="002F5199" w14:paraId="1E4FBD8F" w14:textId="77777777" w:rsidTr="002F79F4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8660DBA" w14:textId="77777777" w:rsidR="002F5199" w:rsidRDefault="00000000">
            <w:pPr>
              <w:pStyle w:val="TableText"/>
              <w:spacing w:before="48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0"/>
                <w:sz w:val="20"/>
                <w:szCs w:val="20"/>
                <w:lang w:eastAsia="zh-CN"/>
              </w:rPr>
              <w:t>Inspection item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E297C87" w14:textId="77777777" w:rsidR="002F5199" w:rsidRDefault="00000000">
            <w:pPr>
              <w:pStyle w:val="TableText"/>
              <w:spacing w:before="5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7"/>
                <w:sz w:val="20"/>
                <w:szCs w:val="20"/>
                <w:lang w:eastAsia="zh-CN"/>
              </w:rPr>
              <w:t>Results (unit)</w:t>
            </w:r>
          </w:p>
        </w:tc>
        <w:tc>
          <w:tcPr>
            <w:tcW w:w="6984" w:type="dxa"/>
            <w:tcBorders>
              <w:top w:val="single" w:sz="8" w:space="0" w:color="auto"/>
            </w:tcBorders>
            <w:vAlign w:val="center"/>
          </w:tcPr>
          <w:p w14:paraId="689B065B" w14:textId="524550A6" w:rsidR="002F5199" w:rsidRDefault="00000000">
            <w:pPr>
              <w:pStyle w:val="TableText"/>
              <w:spacing w:before="48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Clinical significance determination</w:t>
            </w:r>
          </w:p>
        </w:tc>
      </w:tr>
      <w:tr w:rsidR="002F5199" w14:paraId="35A4883C" w14:textId="77777777" w:rsidTr="002F79F4">
        <w:trPr>
          <w:jc w:val="center"/>
        </w:trPr>
        <w:tc>
          <w:tcPr>
            <w:tcW w:w="15065" w:type="dxa"/>
            <w:gridSpan w:val="3"/>
            <w:vAlign w:val="center"/>
          </w:tcPr>
          <w:p w14:paraId="7427CB06" w14:textId="77777777" w:rsidR="002F5199" w:rsidRDefault="00000000">
            <w:pPr>
              <w:pStyle w:val="TableText"/>
              <w:spacing w:before="2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sz w:val="20"/>
                <w:szCs w:val="20"/>
                <w:lang w:eastAsia="zh-CN"/>
              </w:rPr>
              <w:t>Complete blood count □ None □ Present If present, examination date: Year Month Day         Complete blood count □ None □ Present If present, examination date: Year Month Day</w:t>
            </w:r>
          </w:p>
        </w:tc>
      </w:tr>
      <w:tr w:rsidR="002F5199" w14:paraId="25227F2B" w14:textId="77777777" w:rsidTr="002F79F4">
        <w:trPr>
          <w:jc w:val="center"/>
        </w:trPr>
        <w:tc>
          <w:tcPr>
            <w:tcW w:w="0" w:type="auto"/>
            <w:vAlign w:val="center"/>
          </w:tcPr>
          <w:p w14:paraId="040B4496" w14:textId="77777777" w:rsidR="002F5199" w:rsidRDefault="00000000">
            <w:pPr>
              <w:pStyle w:val="TableText"/>
              <w:spacing w:before="52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6"/>
                <w:sz w:val="20"/>
                <w:szCs w:val="20"/>
                <w:lang w:eastAsia="zh-CN"/>
              </w:rPr>
              <w:t>Hemoglobin</w:t>
            </w:r>
          </w:p>
        </w:tc>
        <w:tc>
          <w:tcPr>
            <w:tcW w:w="0" w:type="auto"/>
            <w:vAlign w:val="center"/>
          </w:tcPr>
          <w:p w14:paraId="3F52D95A" w14:textId="77777777" w:rsidR="002F5199" w:rsidRDefault="00000000">
            <w:pPr>
              <w:pStyle w:val="TableText"/>
              <w:spacing w:before="44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sz w:val="20"/>
                <w:szCs w:val="20"/>
                <w:lang w:eastAsia="zh-CN"/>
              </w:rPr>
              <w:t>g/L</w:t>
            </w:r>
          </w:p>
        </w:tc>
        <w:tc>
          <w:tcPr>
            <w:tcW w:w="6984" w:type="dxa"/>
            <w:vAlign w:val="center"/>
          </w:tcPr>
          <w:p w14:paraId="686927A3" w14:textId="77777777" w:rsidR="002F5199" w:rsidRDefault="00000000">
            <w:pPr>
              <w:pStyle w:val="TableText"/>
              <w:spacing w:before="115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position w:val="-2"/>
                <w:sz w:val="20"/>
                <w:szCs w:val="20"/>
                <w:lang w:eastAsia="zh-CN"/>
              </w:rPr>
              <w:t>O0    O1    O2    O3</w:t>
            </w:r>
          </w:p>
        </w:tc>
      </w:tr>
      <w:tr w:rsidR="002F5199" w14:paraId="6E0A47B3" w14:textId="77777777" w:rsidTr="002F79F4">
        <w:trPr>
          <w:jc w:val="center"/>
        </w:trPr>
        <w:tc>
          <w:tcPr>
            <w:tcW w:w="0" w:type="auto"/>
            <w:vAlign w:val="center"/>
          </w:tcPr>
          <w:p w14:paraId="37755E20" w14:textId="77777777" w:rsidR="002F5199" w:rsidRDefault="00000000">
            <w:pPr>
              <w:pStyle w:val="TableText"/>
              <w:spacing w:before="52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:szCs w:val="20"/>
                <w:lang w:eastAsia="zh-CN"/>
              </w:rPr>
              <w:t>Red blood cell count</w:t>
            </w:r>
          </w:p>
        </w:tc>
        <w:tc>
          <w:tcPr>
            <w:tcW w:w="0" w:type="auto"/>
            <w:vAlign w:val="center"/>
          </w:tcPr>
          <w:p w14:paraId="2CA8D2BC" w14:textId="77777777" w:rsidR="002F5199" w:rsidRDefault="00000000">
            <w:pPr>
              <w:pStyle w:val="TableText"/>
              <w:spacing w:before="58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5"/>
                <w:sz w:val="20"/>
                <w:szCs w:val="20"/>
                <w:lang w:eastAsia="zh-CN"/>
              </w:rPr>
              <w:t>×10¹²/L</w:t>
            </w:r>
          </w:p>
        </w:tc>
        <w:tc>
          <w:tcPr>
            <w:tcW w:w="6984" w:type="dxa"/>
            <w:vAlign w:val="center"/>
          </w:tcPr>
          <w:p w14:paraId="63A9395B" w14:textId="77777777" w:rsidR="002F5199" w:rsidRDefault="00000000">
            <w:pPr>
              <w:pStyle w:val="TableText"/>
              <w:spacing w:before="105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4"/>
                <w:sz w:val="20"/>
                <w:szCs w:val="20"/>
                <w:lang w:eastAsia="zh-CN"/>
              </w:rPr>
              <w:t>O0    O1    O2   O3</w:t>
            </w:r>
          </w:p>
        </w:tc>
      </w:tr>
      <w:tr w:rsidR="002F5199" w14:paraId="4795CFBD" w14:textId="77777777" w:rsidTr="002F79F4">
        <w:trPr>
          <w:jc w:val="center"/>
        </w:trPr>
        <w:tc>
          <w:tcPr>
            <w:tcW w:w="0" w:type="auto"/>
            <w:vAlign w:val="center"/>
          </w:tcPr>
          <w:p w14:paraId="1B6D9098" w14:textId="77777777" w:rsidR="002F5199" w:rsidRDefault="00000000">
            <w:pPr>
              <w:pStyle w:val="TableText"/>
              <w:spacing w:before="42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Platelet count</w:t>
            </w:r>
          </w:p>
        </w:tc>
        <w:tc>
          <w:tcPr>
            <w:tcW w:w="0" w:type="auto"/>
            <w:vAlign w:val="center"/>
          </w:tcPr>
          <w:p w14:paraId="5550E6B7" w14:textId="77777777" w:rsidR="002F5199" w:rsidRDefault="00000000">
            <w:pPr>
              <w:pStyle w:val="TableText"/>
              <w:spacing w:before="49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7"/>
                <w:sz w:val="20"/>
                <w:szCs w:val="20"/>
                <w:lang w:eastAsia="zh-CN"/>
              </w:rPr>
              <w:t>×10⁹/L</w:t>
            </w:r>
          </w:p>
        </w:tc>
        <w:tc>
          <w:tcPr>
            <w:tcW w:w="6984" w:type="dxa"/>
            <w:vAlign w:val="center"/>
          </w:tcPr>
          <w:p w14:paraId="1BAFEFF8" w14:textId="77777777" w:rsidR="002F5199" w:rsidRDefault="00000000">
            <w:pPr>
              <w:pStyle w:val="TableText"/>
              <w:spacing w:before="96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position w:val="-3"/>
                <w:sz w:val="20"/>
                <w:szCs w:val="20"/>
                <w:lang w:eastAsia="zh-CN"/>
              </w:rPr>
              <w:t>O0    O1    O2   O3</w:t>
            </w:r>
          </w:p>
        </w:tc>
      </w:tr>
      <w:tr w:rsidR="002F5199" w14:paraId="1C322D66" w14:textId="77777777" w:rsidTr="002F79F4">
        <w:trPr>
          <w:jc w:val="center"/>
        </w:trPr>
        <w:tc>
          <w:tcPr>
            <w:tcW w:w="0" w:type="auto"/>
            <w:vAlign w:val="center"/>
          </w:tcPr>
          <w:p w14:paraId="594F6CE9" w14:textId="77777777" w:rsidR="002F5199" w:rsidRDefault="00000000">
            <w:pPr>
              <w:pStyle w:val="TableText"/>
              <w:spacing w:before="53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Leucocyte count</w:t>
            </w:r>
          </w:p>
        </w:tc>
        <w:tc>
          <w:tcPr>
            <w:tcW w:w="0" w:type="auto"/>
            <w:vAlign w:val="center"/>
          </w:tcPr>
          <w:p w14:paraId="57120C05" w14:textId="77777777" w:rsidR="002F5199" w:rsidRDefault="00000000">
            <w:pPr>
              <w:pStyle w:val="TableText"/>
              <w:spacing w:before="59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7"/>
                <w:sz w:val="20"/>
                <w:szCs w:val="20"/>
                <w:lang w:eastAsia="zh-CN"/>
              </w:rPr>
              <w:t>×10⁹/L</w:t>
            </w:r>
          </w:p>
        </w:tc>
        <w:tc>
          <w:tcPr>
            <w:tcW w:w="6984" w:type="dxa"/>
            <w:vAlign w:val="center"/>
          </w:tcPr>
          <w:p w14:paraId="6A6412CD" w14:textId="77777777" w:rsidR="002F5199" w:rsidRDefault="00000000">
            <w:pPr>
              <w:pStyle w:val="TableText"/>
              <w:spacing w:before="96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sz w:val="20"/>
                <w:szCs w:val="20"/>
                <w:lang w:eastAsia="zh-CN"/>
              </w:rPr>
              <w:t>O0     O1    O2   O3</w:t>
            </w:r>
          </w:p>
        </w:tc>
      </w:tr>
      <w:tr w:rsidR="002F5199" w14:paraId="67E16C24" w14:textId="77777777" w:rsidTr="002F79F4">
        <w:trPr>
          <w:jc w:val="center"/>
        </w:trPr>
        <w:tc>
          <w:tcPr>
            <w:tcW w:w="0" w:type="auto"/>
            <w:vAlign w:val="center"/>
          </w:tcPr>
          <w:p w14:paraId="4C045D3F" w14:textId="4833D4EF" w:rsidR="002F5199" w:rsidRDefault="00000000">
            <w:pPr>
              <w:pStyle w:val="TableText"/>
              <w:spacing w:before="52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Style w:val="ab"/>
                <w:rFonts w:ascii="Times New Roman" w:eastAsiaTheme="minorEastAsia" w:hAnsi="Times New Roman" w:cs="Times New Roman" w:hint="eastAsia"/>
                <w:lang w:eastAsia="zh-CN"/>
              </w:rPr>
              <w:t>Lymphocyte coun</w:t>
            </w:r>
            <w:r w:rsidRPr="002F79F4"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0" w:type="auto"/>
            <w:vAlign w:val="center"/>
          </w:tcPr>
          <w:p w14:paraId="5E7A26C2" w14:textId="77777777" w:rsidR="002F5199" w:rsidRDefault="00000000">
            <w:pPr>
              <w:pStyle w:val="TableText"/>
              <w:spacing w:before="60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7"/>
                <w:sz w:val="20"/>
                <w:szCs w:val="20"/>
                <w:lang w:eastAsia="zh-CN"/>
              </w:rPr>
              <w:t>×10⁹/L</w:t>
            </w:r>
          </w:p>
        </w:tc>
        <w:tc>
          <w:tcPr>
            <w:tcW w:w="6984" w:type="dxa"/>
            <w:vAlign w:val="center"/>
          </w:tcPr>
          <w:p w14:paraId="0F2DB766" w14:textId="77777777" w:rsidR="002F5199" w:rsidRDefault="00000000">
            <w:pPr>
              <w:pStyle w:val="TableText"/>
              <w:spacing w:before="107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sz w:val="20"/>
                <w:szCs w:val="20"/>
                <w:lang w:eastAsia="zh-CN"/>
              </w:rPr>
              <w:t>O0     O1    O2   O3</w:t>
            </w:r>
          </w:p>
        </w:tc>
      </w:tr>
      <w:tr w:rsidR="002F5199" w14:paraId="2BFEBCA5" w14:textId="77777777" w:rsidTr="002F79F4">
        <w:trPr>
          <w:jc w:val="center"/>
        </w:trPr>
        <w:tc>
          <w:tcPr>
            <w:tcW w:w="0" w:type="auto"/>
            <w:vAlign w:val="center"/>
          </w:tcPr>
          <w:p w14:paraId="4DFE81BC" w14:textId="77777777" w:rsidR="002F5199" w:rsidRDefault="00000000">
            <w:pPr>
              <w:pStyle w:val="TableText"/>
              <w:spacing w:before="55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2"/>
                <w:sz w:val="20"/>
                <w:szCs w:val="20"/>
                <w:lang w:eastAsia="zh-CN"/>
              </w:rPr>
              <w:t>Monocyte count</w:t>
            </w:r>
          </w:p>
        </w:tc>
        <w:tc>
          <w:tcPr>
            <w:tcW w:w="0" w:type="auto"/>
            <w:vAlign w:val="center"/>
          </w:tcPr>
          <w:p w14:paraId="37C3EF46" w14:textId="77777777" w:rsidR="002F5199" w:rsidRDefault="00000000">
            <w:pPr>
              <w:pStyle w:val="TableText"/>
              <w:spacing w:before="61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7"/>
                <w:sz w:val="20"/>
                <w:szCs w:val="20"/>
                <w:lang w:eastAsia="zh-CN"/>
              </w:rPr>
              <w:t>×10⁹/L</w:t>
            </w:r>
          </w:p>
        </w:tc>
        <w:tc>
          <w:tcPr>
            <w:tcW w:w="6984" w:type="dxa"/>
            <w:vAlign w:val="center"/>
          </w:tcPr>
          <w:p w14:paraId="72BF326F" w14:textId="77777777" w:rsidR="002F5199" w:rsidRDefault="00000000">
            <w:pPr>
              <w:pStyle w:val="TableText"/>
              <w:spacing w:before="128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4"/>
                <w:position w:val="-2"/>
                <w:sz w:val="20"/>
                <w:szCs w:val="20"/>
                <w:lang w:eastAsia="zh-CN"/>
              </w:rPr>
              <w:t>O0     O1   O2    O3</w:t>
            </w:r>
          </w:p>
        </w:tc>
      </w:tr>
      <w:tr w:rsidR="002F5199" w14:paraId="121D8FE4" w14:textId="77777777" w:rsidTr="002F79F4">
        <w:trPr>
          <w:jc w:val="center"/>
        </w:trPr>
        <w:tc>
          <w:tcPr>
            <w:tcW w:w="0" w:type="auto"/>
            <w:vAlign w:val="center"/>
          </w:tcPr>
          <w:p w14:paraId="6697C434" w14:textId="77777777" w:rsidR="002F5199" w:rsidRDefault="00000000">
            <w:pPr>
              <w:pStyle w:val="TableText"/>
              <w:spacing w:before="55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Neutrophil percentage</w:t>
            </w:r>
          </w:p>
        </w:tc>
        <w:tc>
          <w:tcPr>
            <w:tcW w:w="0" w:type="auto"/>
            <w:vAlign w:val="center"/>
          </w:tcPr>
          <w:p w14:paraId="674EFCEB" w14:textId="77777777" w:rsidR="002F5199" w:rsidRDefault="00000000">
            <w:pPr>
              <w:pStyle w:val="TableText"/>
              <w:spacing w:before="76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84" w:type="dxa"/>
            <w:vAlign w:val="center"/>
          </w:tcPr>
          <w:p w14:paraId="5C49B124" w14:textId="77777777" w:rsidR="002F5199" w:rsidRDefault="00000000">
            <w:pPr>
              <w:pStyle w:val="TableText"/>
              <w:spacing w:before="89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position w:val="-1"/>
                <w:sz w:val="20"/>
                <w:szCs w:val="20"/>
                <w:lang w:eastAsia="zh-CN"/>
              </w:rPr>
              <w:t>O0    O1    O2    O3</w:t>
            </w:r>
          </w:p>
        </w:tc>
      </w:tr>
      <w:tr w:rsidR="002F5199" w14:paraId="27EBAD1D" w14:textId="77777777" w:rsidTr="002F79F4">
        <w:trPr>
          <w:jc w:val="center"/>
        </w:trPr>
        <w:tc>
          <w:tcPr>
            <w:tcW w:w="0" w:type="auto"/>
            <w:vAlign w:val="center"/>
          </w:tcPr>
          <w:p w14:paraId="1325E131" w14:textId="77777777" w:rsidR="002F5199" w:rsidRDefault="00000000">
            <w:pPr>
              <w:pStyle w:val="TableText"/>
              <w:spacing w:before="54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Percentage of lymphocytes</w:t>
            </w:r>
          </w:p>
        </w:tc>
        <w:tc>
          <w:tcPr>
            <w:tcW w:w="0" w:type="auto"/>
            <w:vAlign w:val="center"/>
          </w:tcPr>
          <w:p w14:paraId="2F3CD398" w14:textId="77777777" w:rsidR="002F5199" w:rsidRDefault="00000000">
            <w:pPr>
              <w:pStyle w:val="TableText"/>
              <w:spacing w:before="77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84" w:type="dxa"/>
            <w:vAlign w:val="center"/>
          </w:tcPr>
          <w:p w14:paraId="4B8E29F0" w14:textId="77777777" w:rsidR="002F5199" w:rsidRDefault="00000000">
            <w:pPr>
              <w:pStyle w:val="TableText"/>
              <w:spacing w:before="100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position w:val="-3"/>
                <w:sz w:val="20"/>
                <w:szCs w:val="20"/>
                <w:lang w:eastAsia="zh-CN"/>
              </w:rPr>
              <w:t>O0    O1    O2    O3</w:t>
            </w:r>
          </w:p>
        </w:tc>
      </w:tr>
      <w:tr w:rsidR="002F5199" w14:paraId="659C9E80" w14:textId="77777777" w:rsidTr="002F79F4">
        <w:trPr>
          <w:jc w:val="center"/>
        </w:trPr>
        <w:tc>
          <w:tcPr>
            <w:tcW w:w="5249" w:type="dxa"/>
            <w:tcBorders>
              <w:bottom w:val="single" w:sz="8" w:space="0" w:color="auto"/>
            </w:tcBorders>
            <w:vAlign w:val="center"/>
          </w:tcPr>
          <w:p w14:paraId="175CEB9B" w14:textId="77777777" w:rsidR="002F5199" w:rsidRDefault="00000000">
            <w:pPr>
              <w:pStyle w:val="TableText"/>
              <w:spacing w:before="48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1"/>
                <w:sz w:val="20"/>
                <w:szCs w:val="20"/>
                <w:lang w:eastAsia="zh-CN"/>
              </w:rPr>
              <w:t>Monocyte percentage</w:t>
            </w:r>
          </w:p>
        </w:tc>
        <w:tc>
          <w:tcPr>
            <w:tcW w:w="2832" w:type="dxa"/>
            <w:tcBorders>
              <w:bottom w:val="single" w:sz="8" w:space="0" w:color="auto"/>
            </w:tcBorders>
            <w:vAlign w:val="center"/>
          </w:tcPr>
          <w:p w14:paraId="62C76A61" w14:textId="77777777" w:rsidR="002F5199" w:rsidRDefault="00000000">
            <w:pPr>
              <w:pStyle w:val="TableText"/>
              <w:spacing w:before="69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6984" w:type="dxa"/>
            <w:tcBorders>
              <w:bottom w:val="single" w:sz="8" w:space="0" w:color="auto"/>
            </w:tcBorders>
            <w:vAlign w:val="center"/>
          </w:tcPr>
          <w:p w14:paraId="1748F99C" w14:textId="77777777" w:rsidR="002F5199" w:rsidRDefault="00000000">
            <w:pPr>
              <w:pStyle w:val="TableText"/>
              <w:spacing w:before="110"/>
              <w:jc w:val="center"/>
              <w:rPr>
                <w:rFonts w:ascii="Times New Roman" w:eastAsia="微软雅黑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spacing w:val="-3"/>
                <w:position w:val="-2"/>
                <w:sz w:val="20"/>
                <w:szCs w:val="20"/>
                <w:lang w:eastAsia="zh-CN"/>
              </w:rPr>
              <w:t>O0     O1    O2   O3</w:t>
            </w:r>
          </w:p>
        </w:tc>
      </w:tr>
    </w:tbl>
    <w:p w14:paraId="4479839E" w14:textId="077CAC7E" w:rsidR="002F5199" w:rsidRPr="002F79F4" w:rsidRDefault="002F5199">
      <w:pPr>
        <w:rPr>
          <w:rFonts w:ascii="Times New Roman" w:eastAsiaTheme="minorEastAsia" w:hAnsi="Times New Roman" w:cs="Times New Roman"/>
          <w:lang w:eastAsia="zh-CN"/>
        </w:rPr>
      </w:pPr>
    </w:p>
    <w:sectPr w:rsidR="002F5199" w:rsidRPr="002F79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7E0C" w14:textId="77777777" w:rsidR="00D669FF" w:rsidRDefault="00D669FF" w:rsidP="002F79F4">
      <w:r>
        <w:separator/>
      </w:r>
    </w:p>
  </w:endnote>
  <w:endnote w:type="continuationSeparator" w:id="0">
    <w:p w14:paraId="1D1531AF" w14:textId="77777777" w:rsidR="00D669FF" w:rsidRDefault="00D669FF" w:rsidP="002F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F282" w14:textId="77777777" w:rsidR="00D669FF" w:rsidRDefault="00D669FF" w:rsidP="002F79F4">
      <w:r>
        <w:separator/>
      </w:r>
    </w:p>
  </w:footnote>
  <w:footnote w:type="continuationSeparator" w:id="0">
    <w:p w14:paraId="2D1C6A3C" w14:textId="77777777" w:rsidR="00D669FF" w:rsidRDefault="00D669FF" w:rsidP="002F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AC076B"/>
    <w:rsid w:val="00034023"/>
    <w:rsid w:val="00203826"/>
    <w:rsid w:val="00280FD4"/>
    <w:rsid w:val="00293352"/>
    <w:rsid w:val="002F5199"/>
    <w:rsid w:val="002F79F4"/>
    <w:rsid w:val="003E2419"/>
    <w:rsid w:val="0059189C"/>
    <w:rsid w:val="0063553F"/>
    <w:rsid w:val="006A435D"/>
    <w:rsid w:val="00712199"/>
    <w:rsid w:val="007D61DB"/>
    <w:rsid w:val="009F2079"/>
    <w:rsid w:val="009F57B9"/>
    <w:rsid w:val="00AD6979"/>
    <w:rsid w:val="00B07211"/>
    <w:rsid w:val="00B34862"/>
    <w:rsid w:val="00B91A0B"/>
    <w:rsid w:val="00BC732A"/>
    <w:rsid w:val="00D05A7D"/>
    <w:rsid w:val="00D669FF"/>
    <w:rsid w:val="00D77714"/>
    <w:rsid w:val="00E77F92"/>
    <w:rsid w:val="00E8185C"/>
    <w:rsid w:val="00F50FB5"/>
    <w:rsid w:val="00F54EBB"/>
    <w:rsid w:val="00FC2722"/>
    <w:rsid w:val="5FC509B2"/>
    <w:rsid w:val="71AC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85BA377-6426-4D86-ACB3-3810D964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character" w:styleId="ab">
    <w:name w:val="annotation reference"/>
    <w:basedOn w:val="a0"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hidden/>
    <w:uiPriority w:val="99"/>
    <w:unhideWhenUsed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8">
    <w:name w:val="页眉 字符"/>
    <w:basedOn w:val="a0"/>
    <w:link w:val="a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6">
    <w:name w:val="页脚 字符"/>
    <w:basedOn w:val="a0"/>
    <w:link w:val="a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批注文字 字符"/>
    <w:basedOn w:val="a0"/>
    <w:link w:val="a3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a">
    <w:name w:val="批注主题 字符"/>
    <w:basedOn w:val="a4"/>
    <w:link w:val="a9"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  <w:style w:type="paragraph" w:styleId="ac">
    <w:name w:val="Revision"/>
    <w:hidden/>
    <w:uiPriority w:val="99"/>
    <w:unhideWhenUsed/>
    <w:rsid w:val="002F79F4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Editor</cp:lastModifiedBy>
  <cp:revision>11</cp:revision>
  <dcterms:created xsi:type="dcterms:W3CDTF">2026-03-24T09:45:00Z</dcterms:created>
  <dcterms:modified xsi:type="dcterms:W3CDTF">2026-05-15T03:01:00Z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33375286070E4F748ABA982566E2DE4A_11</vt:lpwstr>
  </property>
  <property fmtid="{D5CDD505-2E9C-101B-9397-08002B2CF9AE}" pid="4" name="KSOTemplateDocerSaveRecord">
    <vt:lpwstr>eyJoZGlkIjoiNDIwNzBlYTk0MGM5YzFhODNhM2E0YTQxMjRjOGZlOWIiLCJ1c2VySWQiOiIzMjM4MzEwMDQifQ==</vt:lpwstr>
  </property>
</Properties>
</file>