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86" w:rsidRPr="00442B7B" w:rsidRDefault="00864B86" w:rsidP="00864B86">
      <w:pPr>
        <w:spacing w:before="93" w:line="480" w:lineRule="auto"/>
        <w:ind w:left="119" w:right="115"/>
        <w:jc w:val="both"/>
        <w:rPr>
          <w:rFonts w:ascii="Times New Roman" w:hAnsi="Times New Roman" w:cs="Times New Roman"/>
          <w:bCs/>
        </w:rPr>
      </w:pPr>
      <w:r w:rsidRPr="007B473C">
        <w:rPr>
          <w:rFonts w:ascii="Times New Roman"/>
          <w:b/>
        </w:rPr>
        <w:t>Supplementa</w:t>
      </w:r>
      <w:r>
        <w:rPr>
          <w:rFonts w:ascii="Times New Roman"/>
          <w:b/>
        </w:rPr>
        <w:t>ry</w:t>
      </w:r>
      <w:r w:rsidRPr="007B473C">
        <w:rPr>
          <w:rFonts w:ascii="Times New Roman"/>
          <w:b/>
          <w:spacing w:val="38"/>
        </w:rPr>
        <w:t xml:space="preserve"> </w:t>
      </w:r>
      <w:r w:rsidRPr="007B473C">
        <w:rPr>
          <w:rFonts w:ascii="Times New Roman"/>
          <w:b/>
        </w:rPr>
        <w:t>Fig.</w:t>
      </w:r>
      <w:r w:rsidRPr="007B473C">
        <w:rPr>
          <w:rFonts w:ascii="Times New Roman"/>
          <w:b/>
          <w:spacing w:val="35"/>
        </w:rPr>
        <w:t xml:space="preserve"> </w:t>
      </w:r>
      <w:r w:rsidRPr="007B473C">
        <w:rPr>
          <w:rFonts w:ascii="Times New Roman"/>
          <w:b/>
        </w:rPr>
        <w:t>4.</w:t>
      </w:r>
      <w:r w:rsidRPr="007B473C">
        <w:rPr>
          <w:rFonts w:ascii="Times New Roman"/>
          <w:b/>
          <w:spacing w:val="35"/>
        </w:rPr>
        <w:t xml:space="preserve"> </w:t>
      </w:r>
      <w:r w:rsidRPr="007B473C">
        <w:rPr>
          <w:rFonts w:ascii="Times New Roman"/>
          <w:b/>
        </w:rPr>
        <w:t>Kaplan-Meier</w:t>
      </w:r>
      <w:r w:rsidRPr="007B473C">
        <w:rPr>
          <w:rFonts w:ascii="Times New Roman"/>
          <w:b/>
          <w:spacing w:val="35"/>
        </w:rPr>
        <w:t xml:space="preserve"> </w:t>
      </w:r>
      <w:r w:rsidRPr="007B473C">
        <w:rPr>
          <w:rFonts w:ascii="Times New Roman"/>
          <w:b/>
        </w:rPr>
        <w:t>analyses</w:t>
      </w:r>
      <w:r w:rsidRPr="007B473C">
        <w:rPr>
          <w:rFonts w:ascii="Times New Roman"/>
          <w:b/>
          <w:spacing w:val="38"/>
        </w:rPr>
        <w:t xml:space="preserve"> </w:t>
      </w:r>
      <w:r w:rsidRPr="007B473C">
        <w:rPr>
          <w:rFonts w:ascii="Times New Roman"/>
          <w:b/>
        </w:rPr>
        <w:t>of</w:t>
      </w:r>
      <w:r w:rsidRPr="007B473C">
        <w:rPr>
          <w:rFonts w:ascii="Times New Roman"/>
          <w:b/>
          <w:spacing w:val="36"/>
        </w:rPr>
        <w:t xml:space="preserve"> </w:t>
      </w:r>
      <w:r w:rsidRPr="007B473C">
        <w:rPr>
          <w:rFonts w:ascii="Times New Roman"/>
          <w:b/>
        </w:rPr>
        <w:t>OS</w:t>
      </w:r>
      <w:r w:rsidRPr="007B473C">
        <w:rPr>
          <w:rFonts w:ascii="Times New Roman"/>
          <w:b/>
          <w:spacing w:val="34"/>
        </w:rPr>
        <w:t xml:space="preserve"> </w:t>
      </w:r>
      <w:r w:rsidRPr="007B473C">
        <w:rPr>
          <w:rFonts w:ascii="Times New Roman"/>
          <w:b/>
        </w:rPr>
        <w:t>in</w:t>
      </w:r>
      <w:r w:rsidRPr="007B473C">
        <w:rPr>
          <w:rFonts w:ascii="Times New Roman"/>
          <w:b/>
          <w:spacing w:val="34"/>
        </w:rPr>
        <w:t xml:space="preserve"> </w:t>
      </w:r>
      <w:r w:rsidRPr="007B473C">
        <w:rPr>
          <w:rFonts w:ascii="Times New Roman"/>
          <w:b/>
        </w:rPr>
        <w:t>the</w:t>
      </w:r>
      <w:r w:rsidRPr="007B473C">
        <w:rPr>
          <w:rFonts w:ascii="Times New Roman"/>
          <w:b/>
          <w:spacing w:val="35"/>
        </w:rPr>
        <w:t xml:space="preserve"> </w:t>
      </w:r>
      <w:r w:rsidRPr="007B473C">
        <w:rPr>
          <w:rFonts w:ascii="Times New Roman"/>
          <w:b/>
        </w:rPr>
        <w:t>HCC</w:t>
      </w:r>
      <w:r w:rsidRPr="007B473C">
        <w:rPr>
          <w:rFonts w:ascii="Times New Roman"/>
          <w:b/>
          <w:spacing w:val="36"/>
        </w:rPr>
        <w:t xml:space="preserve"> </w:t>
      </w:r>
      <w:r w:rsidRPr="007B473C">
        <w:rPr>
          <w:rFonts w:ascii="Times New Roman"/>
          <w:b/>
        </w:rPr>
        <w:t>patients</w:t>
      </w:r>
      <w:r w:rsidRPr="007B473C">
        <w:rPr>
          <w:rFonts w:ascii="Times New Roman"/>
          <w:b/>
          <w:spacing w:val="35"/>
        </w:rPr>
        <w:t xml:space="preserve"> </w:t>
      </w:r>
      <w:r w:rsidRPr="007B473C">
        <w:rPr>
          <w:rFonts w:ascii="Times New Roman"/>
          <w:b/>
        </w:rPr>
        <w:t>in</w:t>
      </w:r>
      <w:r w:rsidRPr="007B473C">
        <w:rPr>
          <w:rFonts w:ascii="Times New Roman"/>
          <w:b/>
          <w:spacing w:val="34"/>
        </w:rPr>
        <w:t xml:space="preserve"> </w:t>
      </w:r>
      <w:r w:rsidRPr="007B473C">
        <w:rPr>
          <w:rFonts w:ascii="Times New Roman"/>
          <w:b/>
        </w:rPr>
        <w:t>subgroups</w:t>
      </w:r>
      <w:r w:rsidRPr="007B473C">
        <w:rPr>
          <w:rFonts w:ascii="Times New Roman"/>
          <w:b/>
          <w:spacing w:val="36"/>
        </w:rPr>
        <w:t xml:space="preserve"> </w:t>
      </w:r>
      <w:r w:rsidRPr="007B473C">
        <w:rPr>
          <w:rFonts w:ascii="Times New Roman"/>
          <w:b/>
        </w:rPr>
        <w:t>with different</w:t>
      </w:r>
      <w:r w:rsidRPr="007B473C">
        <w:rPr>
          <w:rFonts w:ascii="Times New Roman"/>
          <w:b/>
          <w:spacing w:val="44"/>
        </w:rPr>
        <w:t xml:space="preserve"> </w:t>
      </w:r>
      <w:r w:rsidRPr="007B473C">
        <w:rPr>
          <w:rFonts w:ascii="Times New Roman"/>
          <w:b/>
        </w:rPr>
        <w:t>molecular</w:t>
      </w:r>
      <w:r w:rsidRPr="007B473C">
        <w:rPr>
          <w:rFonts w:ascii="Times New Roman"/>
          <w:b/>
          <w:spacing w:val="44"/>
        </w:rPr>
        <w:t xml:space="preserve"> </w:t>
      </w:r>
      <w:r w:rsidRPr="007B473C">
        <w:rPr>
          <w:rFonts w:ascii="Times New Roman"/>
          <w:b/>
        </w:rPr>
        <w:t>and</w:t>
      </w:r>
      <w:r w:rsidRPr="007B473C">
        <w:rPr>
          <w:rFonts w:ascii="Times New Roman"/>
          <w:b/>
          <w:spacing w:val="41"/>
        </w:rPr>
        <w:t xml:space="preserve"> </w:t>
      </w:r>
      <w:r w:rsidRPr="007B473C">
        <w:rPr>
          <w:rFonts w:ascii="Times New Roman"/>
          <w:b/>
        </w:rPr>
        <w:t>clinical</w:t>
      </w:r>
      <w:r w:rsidRPr="007B473C">
        <w:rPr>
          <w:rFonts w:ascii="Times New Roman"/>
          <w:b/>
          <w:spacing w:val="44"/>
        </w:rPr>
        <w:t xml:space="preserve"> </w:t>
      </w:r>
      <w:r w:rsidRPr="007B473C">
        <w:rPr>
          <w:rFonts w:ascii="Times New Roman"/>
          <w:b/>
        </w:rPr>
        <w:t>characteristics.</w:t>
      </w:r>
      <w:r w:rsidRPr="00677033">
        <w:rPr>
          <w:rFonts w:ascii="Times New Roman"/>
          <w:bCs/>
          <w:spacing w:val="43"/>
        </w:rPr>
        <w:t xml:space="preserve"> </w:t>
      </w:r>
      <w:r w:rsidRPr="00442B7B">
        <w:rPr>
          <w:rFonts w:ascii="Times New Roman"/>
          <w:bCs/>
        </w:rPr>
        <w:t>Patients</w:t>
      </w:r>
      <w:r w:rsidRPr="00442B7B">
        <w:rPr>
          <w:rFonts w:ascii="Times New Roman"/>
          <w:bCs/>
          <w:spacing w:val="41"/>
        </w:rPr>
        <w:t xml:space="preserve"> </w:t>
      </w:r>
      <w:r w:rsidRPr="00442B7B">
        <w:rPr>
          <w:rFonts w:ascii="Times New Roman"/>
          <w:bCs/>
        </w:rPr>
        <w:t>in</w:t>
      </w:r>
      <w:r w:rsidRPr="00442B7B">
        <w:rPr>
          <w:rFonts w:ascii="Times New Roman"/>
          <w:bCs/>
          <w:spacing w:val="43"/>
        </w:rPr>
        <w:t xml:space="preserve"> </w:t>
      </w:r>
      <w:r w:rsidRPr="00442B7B">
        <w:rPr>
          <w:rFonts w:ascii="Times New Roman"/>
          <w:bCs/>
        </w:rPr>
        <w:t>the</w:t>
      </w:r>
      <w:r w:rsidRPr="00442B7B">
        <w:rPr>
          <w:rFonts w:ascii="Times New Roman"/>
          <w:bCs/>
          <w:spacing w:val="43"/>
        </w:rPr>
        <w:t xml:space="preserve"> </w:t>
      </w:r>
      <w:r w:rsidRPr="00442B7B">
        <w:rPr>
          <w:rFonts w:ascii="Times New Roman"/>
          <w:bCs/>
        </w:rPr>
        <w:t>entire</w:t>
      </w:r>
      <w:r w:rsidRPr="00442B7B">
        <w:rPr>
          <w:rFonts w:ascii="Times New Roman"/>
          <w:bCs/>
          <w:spacing w:val="41"/>
        </w:rPr>
        <w:t xml:space="preserve"> </w:t>
      </w:r>
      <w:r>
        <w:rPr>
          <w:rFonts w:ascii="Times New Roman"/>
          <w:bCs/>
          <w:spacing w:val="41"/>
        </w:rPr>
        <w:t>T</w:t>
      </w:r>
      <w:r w:rsidRPr="00442B7B">
        <w:rPr>
          <w:rFonts w:ascii="Times New Roman"/>
          <w:bCs/>
        </w:rPr>
        <w:t>CGA</w:t>
      </w:r>
      <w:r w:rsidRPr="00442B7B">
        <w:rPr>
          <w:rFonts w:ascii="Times New Roman"/>
          <w:bCs/>
          <w:spacing w:val="42"/>
        </w:rPr>
        <w:t xml:space="preserve"> </w:t>
      </w:r>
      <w:r w:rsidRPr="00442B7B">
        <w:rPr>
          <w:rFonts w:ascii="Times New Roman"/>
          <w:bCs/>
        </w:rPr>
        <w:t>dataset</w:t>
      </w:r>
      <w:r w:rsidRPr="00442B7B">
        <w:rPr>
          <w:rFonts w:ascii="Times New Roman"/>
          <w:bCs/>
          <w:spacing w:val="44"/>
        </w:rPr>
        <w:t xml:space="preserve"> </w:t>
      </w:r>
      <w:r w:rsidRPr="00442B7B">
        <w:rPr>
          <w:rFonts w:ascii="Times New Roman"/>
          <w:bCs/>
        </w:rPr>
        <w:t>were stratified</w:t>
      </w:r>
      <w:r w:rsidRPr="00442B7B">
        <w:rPr>
          <w:rFonts w:ascii="Times New Roman"/>
          <w:bCs/>
          <w:spacing w:val="25"/>
        </w:rPr>
        <w:t xml:space="preserve"> </w:t>
      </w:r>
      <w:r w:rsidRPr="00442B7B">
        <w:rPr>
          <w:rFonts w:ascii="Times New Roman"/>
          <w:bCs/>
        </w:rPr>
        <w:t>into</w:t>
      </w:r>
      <w:r w:rsidRPr="00442B7B">
        <w:rPr>
          <w:rFonts w:ascii="Times New Roman"/>
          <w:bCs/>
          <w:spacing w:val="25"/>
        </w:rPr>
        <w:t xml:space="preserve"> </w:t>
      </w:r>
      <w:r w:rsidRPr="00442B7B">
        <w:rPr>
          <w:rFonts w:ascii="Times New Roman"/>
          <w:bCs/>
        </w:rPr>
        <w:t>subgroups</w:t>
      </w:r>
      <w:r w:rsidRPr="00442B7B">
        <w:rPr>
          <w:rFonts w:ascii="Times New Roman"/>
          <w:bCs/>
          <w:spacing w:val="27"/>
        </w:rPr>
        <w:t xml:space="preserve"> </w:t>
      </w:r>
      <w:r w:rsidRPr="00442B7B">
        <w:rPr>
          <w:rFonts w:ascii="Times New Roman"/>
          <w:bCs/>
        </w:rPr>
        <w:t>includi</w:t>
      </w:r>
      <w:r w:rsidRPr="007B473C">
        <w:rPr>
          <w:rFonts w:ascii="Times New Roman"/>
          <w:bCs/>
        </w:rPr>
        <w:t>ng</w:t>
      </w:r>
      <w:r w:rsidRPr="00442B7B">
        <w:rPr>
          <w:rFonts w:ascii="Times New Roman"/>
          <w:bCs/>
          <w:spacing w:val="27"/>
        </w:rPr>
        <w:t xml:space="preserve"> </w:t>
      </w:r>
      <w:r w:rsidRPr="00442B7B">
        <w:rPr>
          <w:rFonts w:ascii="Times New Roman"/>
          <w:bCs/>
        </w:rPr>
        <w:t>(</w:t>
      </w:r>
      <w:r w:rsidRPr="00677033">
        <w:rPr>
          <w:rFonts w:ascii="Times New Roman"/>
          <w:bCs/>
        </w:rPr>
        <w:t>A</w:t>
      </w:r>
      <w:r w:rsidRPr="00677033">
        <w:rPr>
          <w:rFonts w:ascii="Times New Roman"/>
          <w:bCs/>
          <w:spacing w:val="24"/>
        </w:rPr>
        <w:t xml:space="preserve"> </w:t>
      </w:r>
      <w:r w:rsidRPr="00677033">
        <w:rPr>
          <w:rFonts w:ascii="Times New Roman"/>
          <w:bCs/>
        </w:rPr>
        <w:t>and</w:t>
      </w:r>
      <w:r w:rsidRPr="00677033">
        <w:rPr>
          <w:rFonts w:ascii="Times New Roman"/>
          <w:bCs/>
          <w:spacing w:val="27"/>
        </w:rPr>
        <w:t xml:space="preserve"> </w:t>
      </w:r>
      <w:r w:rsidRPr="00677033">
        <w:rPr>
          <w:rFonts w:ascii="Times New Roman"/>
          <w:bCs/>
        </w:rPr>
        <w:t>B</w:t>
      </w:r>
      <w:r w:rsidRPr="00442B7B">
        <w:rPr>
          <w:rFonts w:ascii="Times New Roman"/>
          <w:bCs/>
        </w:rPr>
        <w:t>)</w:t>
      </w:r>
      <w:r w:rsidRPr="00442B7B">
        <w:rPr>
          <w:rFonts w:ascii="Times New Roman"/>
          <w:bCs/>
          <w:spacing w:val="27"/>
        </w:rPr>
        <w:t xml:space="preserve"> </w:t>
      </w:r>
      <w:r w:rsidRPr="00442B7B">
        <w:rPr>
          <w:rFonts w:ascii="Times New Roman"/>
          <w:bCs/>
        </w:rPr>
        <w:t>TP53</w:t>
      </w:r>
      <w:r w:rsidRPr="00442B7B">
        <w:rPr>
          <w:rFonts w:ascii="Times New Roman"/>
          <w:bCs/>
          <w:spacing w:val="27"/>
        </w:rPr>
        <w:t xml:space="preserve"> </w:t>
      </w:r>
      <w:r w:rsidRPr="00442B7B">
        <w:rPr>
          <w:rFonts w:ascii="Times New Roman"/>
          <w:bCs/>
        </w:rPr>
        <w:t>genotype,</w:t>
      </w:r>
      <w:r w:rsidRPr="00442B7B">
        <w:rPr>
          <w:rFonts w:ascii="Times New Roman"/>
          <w:bCs/>
          <w:spacing w:val="25"/>
        </w:rPr>
        <w:t xml:space="preserve"> </w:t>
      </w:r>
      <w:r w:rsidRPr="00442B7B">
        <w:rPr>
          <w:rFonts w:ascii="Times New Roman"/>
          <w:bCs/>
        </w:rPr>
        <w:t>(</w:t>
      </w:r>
      <w:r w:rsidRPr="00677033">
        <w:rPr>
          <w:rFonts w:ascii="Times New Roman"/>
          <w:bCs/>
        </w:rPr>
        <w:t>C</w:t>
      </w:r>
      <w:r w:rsidRPr="00677033">
        <w:rPr>
          <w:rFonts w:ascii="Times New Roman"/>
          <w:bCs/>
          <w:spacing w:val="26"/>
        </w:rPr>
        <w:t xml:space="preserve"> </w:t>
      </w:r>
      <w:r w:rsidRPr="00677033">
        <w:rPr>
          <w:rFonts w:ascii="Times New Roman"/>
          <w:bCs/>
        </w:rPr>
        <w:t>and</w:t>
      </w:r>
      <w:r w:rsidRPr="00677033">
        <w:rPr>
          <w:rFonts w:ascii="Times New Roman"/>
          <w:bCs/>
          <w:spacing w:val="27"/>
        </w:rPr>
        <w:t xml:space="preserve"> </w:t>
      </w:r>
      <w:r w:rsidRPr="00677033">
        <w:rPr>
          <w:rFonts w:ascii="Times New Roman"/>
          <w:bCs/>
        </w:rPr>
        <w:t>D</w:t>
      </w:r>
      <w:r w:rsidRPr="00442B7B">
        <w:rPr>
          <w:rFonts w:ascii="Times New Roman"/>
          <w:bCs/>
        </w:rPr>
        <w:t>)</w:t>
      </w:r>
      <w:r w:rsidRPr="00442B7B">
        <w:rPr>
          <w:rFonts w:ascii="Times New Roman"/>
          <w:bCs/>
          <w:spacing w:val="27"/>
        </w:rPr>
        <w:t xml:space="preserve"> </w:t>
      </w:r>
      <w:r w:rsidRPr="00442B7B">
        <w:rPr>
          <w:rFonts w:ascii="Times New Roman"/>
          <w:bCs/>
        </w:rPr>
        <w:t>CTNNB1 genotype,</w:t>
      </w:r>
      <w:r w:rsidRPr="00442B7B">
        <w:rPr>
          <w:rFonts w:ascii="Times New Roman"/>
          <w:bCs/>
          <w:spacing w:val="-9"/>
        </w:rPr>
        <w:t xml:space="preserve"> </w:t>
      </w:r>
      <w:r w:rsidRPr="00442B7B">
        <w:rPr>
          <w:rFonts w:ascii="Times New Roman"/>
          <w:bCs/>
        </w:rPr>
        <w:t>(</w:t>
      </w:r>
      <w:r w:rsidRPr="00677033">
        <w:rPr>
          <w:rFonts w:ascii="Times New Roman"/>
          <w:bCs/>
        </w:rPr>
        <w:t>E</w:t>
      </w:r>
      <w:r w:rsidRPr="00677033">
        <w:rPr>
          <w:rFonts w:ascii="Times New Roman"/>
          <w:bCs/>
          <w:spacing w:val="-7"/>
        </w:rPr>
        <w:t xml:space="preserve"> </w:t>
      </w:r>
      <w:r w:rsidRPr="00677033">
        <w:rPr>
          <w:rFonts w:ascii="Times New Roman"/>
          <w:bCs/>
        </w:rPr>
        <w:t>and</w:t>
      </w:r>
      <w:r w:rsidRPr="00677033">
        <w:rPr>
          <w:rFonts w:ascii="Times New Roman"/>
          <w:bCs/>
          <w:spacing w:val="-7"/>
        </w:rPr>
        <w:t xml:space="preserve"> </w:t>
      </w:r>
      <w:r w:rsidRPr="00677033">
        <w:rPr>
          <w:rFonts w:ascii="Times New Roman"/>
          <w:bCs/>
        </w:rPr>
        <w:t>F</w:t>
      </w:r>
      <w:r w:rsidRPr="00442B7B">
        <w:rPr>
          <w:rFonts w:ascii="Times New Roman"/>
          <w:bCs/>
        </w:rPr>
        <w:t>)</w:t>
      </w:r>
      <w:r w:rsidRPr="00442B7B">
        <w:rPr>
          <w:rFonts w:ascii="Times New Roman"/>
          <w:bCs/>
          <w:spacing w:val="-7"/>
        </w:rPr>
        <w:t xml:space="preserve"> </w:t>
      </w:r>
      <w:r w:rsidRPr="00442B7B">
        <w:rPr>
          <w:rFonts w:ascii="Times New Roman"/>
          <w:bCs/>
        </w:rPr>
        <w:t>AFP</w:t>
      </w:r>
      <w:r w:rsidRPr="00442B7B">
        <w:rPr>
          <w:rFonts w:ascii="Times New Roman"/>
          <w:bCs/>
          <w:spacing w:val="-7"/>
        </w:rPr>
        <w:t xml:space="preserve"> </w:t>
      </w:r>
      <w:r w:rsidRPr="00442B7B">
        <w:rPr>
          <w:rFonts w:ascii="Times New Roman"/>
          <w:bCs/>
        </w:rPr>
        <w:t>level,</w:t>
      </w:r>
      <w:r w:rsidRPr="00442B7B">
        <w:rPr>
          <w:rFonts w:ascii="Times New Roman"/>
          <w:bCs/>
          <w:spacing w:val="-9"/>
        </w:rPr>
        <w:t xml:space="preserve"> </w:t>
      </w:r>
      <w:r w:rsidRPr="00442B7B">
        <w:rPr>
          <w:rFonts w:ascii="Times New Roman"/>
          <w:bCs/>
        </w:rPr>
        <w:t>(</w:t>
      </w:r>
      <w:r w:rsidRPr="00677033">
        <w:rPr>
          <w:rFonts w:ascii="Times New Roman"/>
          <w:bCs/>
        </w:rPr>
        <w:t>G</w:t>
      </w:r>
      <w:r w:rsidRPr="00677033">
        <w:rPr>
          <w:rFonts w:ascii="Times New Roman"/>
          <w:bCs/>
          <w:spacing w:val="-5"/>
        </w:rPr>
        <w:t xml:space="preserve"> </w:t>
      </w:r>
      <w:r w:rsidRPr="00677033">
        <w:rPr>
          <w:rFonts w:ascii="Times New Roman"/>
          <w:bCs/>
        </w:rPr>
        <w:t>and</w:t>
      </w:r>
      <w:r w:rsidRPr="00677033">
        <w:rPr>
          <w:rFonts w:ascii="Times New Roman"/>
          <w:bCs/>
          <w:spacing w:val="-9"/>
        </w:rPr>
        <w:t xml:space="preserve"> </w:t>
      </w:r>
      <w:r w:rsidRPr="00677033">
        <w:rPr>
          <w:rFonts w:ascii="Times New Roman"/>
          <w:bCs/>
        </w:rPr>
        <w:t>H</w:t>
      </w:r>
      <w:r w:rsidRPr="00442B7B">
        <w:rPr>
          <w:rFonts w:ascii="Times New Roman"/>
          <w:bCs/>
        </w:rPr>
        <w:t>)</w:t>
      </w:r>
      <w:r w:rsidRPr="00442B7B">
        <w:rPr>
          <w:rFonts w:ascii="Times New Roman"/>
          <w:bCs/>
          <w:spacing w:val="-8"/>
        </w:rPr>
        <w:t xml:space="preserve"> </w:t>
      </w:r>
      <w:r w:rsidRPr="00442B7B">
        <w:rPr>
          <w:rFonts w:ascii="Times New Roman"/>
          <w:bCs/>
        </w:rPr>
        <w:t>age,</w:t>
      </w:r>
      <w:r w:rsidRPr="00442B7B">
        <w:rPr>
          <w:rFonts w:ascii="Times New Roman"/>
          <w:bCs/>
          <w:spacing w:val="-8"/>
        </w:rPr>
        <w:t xml:space="preserve"> </w:t>
      </w:r>
      <w:r w:rsidRPr="00442B7B">
        <w:rPr>
          <w:rFonts w:ascii="Times New Roman"/>
          <w:bCs/>
        </w:rPr>
        <w:t>(</w:t>
      </w:r>
      <w:r w:rsidRPr="00677033">
        <w:rPr>
          <w:rFonts w:ascii="Times New Roman"/>
          <w:bCs/>
        </w:rPr>
        <w:t>I</w:t>
      </w:r>
      <w:r w:rsidRPr="00677033">
        <w:rPr>
          <w:rFonts w:ascii="Times New Roman"/>
          <w:bCs/>
          <w:spacing w:val="-8"/>
        </w:rPr>
        <w:t xml:space="preserve"> </w:t>
      </w:r>
      <w:r w:rsidRPr="00677033">
        <w:rPr>
          <w:rFonts w:ascii="Times New Roman"/>
          <w:bCs/>
        </w:rPr>
        <w:t>and</w:t>
      </w:r>
      <w:r w:rsidRPr="00677033">
        <w:rPr>
          <w:rFonts w:ascii="Times New Roman"/>
          <w:bCs/>
          <w:spacing w:val="-9"/>
        </w:rPr>
        <w:t xml:space="preserve"> </w:t>
      </w:r>
      <w:r w:rsidRPr="00677033">
        <w:rPr>
          <w:rFonts w:ascii="Times New Roman"/>
          <w:bCs/>
        </w:rPr>
        <w:t>J</w:t>
      </w:r>
      <w:r w:rsidRPr="00442B7B">
        <w:rPr>
          <w:rFonts w:ascii="Times New Roman"/>
          <w:bCs/>
        </w:rPr>
        <w:t>)</w:t>
      </w:r>
      <w:r w:rsidRPr="00442B7B">
        <w:rPr>
          <w:rFonts w:ascii="Times New Roman"/>
          <w:bCs/>
          <w:spacing w:val="-5"/>
        </w:rPr>
        <w:t xml:space="preserve"> </w:t>
      </w:r>
      <w:r w:rsidRPr="00442B7B">
        <w:rPr>
          <w:rFonts w:ascii="Times New Roman"/>
          <w:bCs/>
        </w:rPr>
        <w:t>tumor</w:t>
      </w:r>
      <w:r w:rsidRPr="00442B7B">
        <w:rPr>
          <w:rFonts w:ascii="Times New Roman"/>
          <w:bCs/>
          <w:spacing w:val="-5"/>
        </w:rPr>
        <w:t xml:space="preserve"> </w:t>
      </w:r>
      <w:r w:rsidRPr="00442B7B">
        <w:rPr>
          <w:rFonts w:ascii="Times New Roman"/>
          <w:bCs/>
        </w:rPr>
        <w:t>grade,</w:t>
      </w:r>
      <w:r w:rsidRPr="00442B7B">
        <w:rPr>
          <w:rFonts w:ascii="Times New Roman"/>
          <w:bCs/>
          <w:spacing w:val="-6"/>
        </w:rPr>
        <w:t xml:space="preserve"> </w:t>
      </w:r>
      <w:r w:rsidRPr="00442B7B">
        <w:rPr>
          <w:rFonts w:ascii="Times New Roman"/>
          <w:bCs/>
        </w:rPr>
        <w:t>and</w:t>
      </w:r>
      <w:r w:rsidRPr="00442B7B">
        <w:rPr>
          <w:rFonts w:ascii="Times New Roman"/>
          <w:bCs/>
          <w:spacing w:val="-8"/>
        </w:rPr>
        <w:t xml:space="preserve"> </w:t>
      </w:r>
      <w:r w:rsidRPr="00442B7B">
        <w:rPr>
          <w:rFonts w:ascii="Times New Roman"/>
          <w:bCs/>
        </w:rPr>
        <w:t>(</w:t>
      </w:r>
      <w:r w:rsidRPr="00677033">
        <w:rPr>
          <w:rFonts w:ascii="Times New Roman"/>
          <w:bCs/>
        </w:rPr>
        <w:t>K</w:t>
      </w:r>
      <w:r w:rsidRPr="00677033">
        <w:rPr>
          <w:rFonts w:ascii="Times New Roman"/>
          <w:bCs/>
          <w:spacing w:val="-5"/>
        </w:rPr>
        <w:t xml:space="preserve"> </w:t>
      </w:r>
      <w:r w:rsidRPr="00677033">
        <w:rPr>
          <w:rFonts w:ascii="Times New Roman"/>
          <w:bCs/>
        </w:rPr>
        <w:t>and</w:t>
      </w:r>
      <w:r w:rsidRPr="00677033">
        <w:rPr>
          <w:rFonts w:ascii="Times New Roman"/>
          <w:bCs/>
          <w:spacing w:val="-7"/>
        </w:rPr>
        <w:t xml:space="preserve"> </w:t>
      </w:r>
      <w:r w:rsidRPr="00677033">
        <w:rPr>
          <w:rFonts w:ascii="Times New Roman"/>
          <w:bCs/>
        </w:rPr>
        <w:t>L</w:t>
      </w:r>
      <w:r w:rsidRPr="00442B7B">
        <w:rPr>
          <w:rFonts w:ascii="Times New Roman"/>
          <w:bCs/>
        </w:rPr>
        <w:t>)</w:t>
      </w:r>
      <w:r w:rsidRPr="00442B7B">
        <w:rPr>
          <w:rFonts w:ascii="Times New Roman"/>
          <w:bCs/>
          <w:spacing w:val="-5"/>
        </w:rPr>
        <w:t xml:space="preserve"> </w:t>
      </w:r>
      <w:r w:rsidRPr="00442B7B">
        <w:rPr>
          <w:rFonts w:ascii="Times New Roman"/>
          <w:bCs/>
        </w:rPr>
        <w:t>TNM</w:t>
      </w:r>
      <w:r w:rsidRPr="00442B7B">
        <w:rPr>
          <w:rFonts w:ascii="Times New Roman"/>
          <w:bCs/>
          <w:spacing w:val="-6"/>
        </w:rPr>
        <w:t xml:space="preserve"> </w:t>
      </w:r>
      <w:r w:rsidRPr="00442B7B">
        <w:rPr>
          <w:rFonts w:ascii="Times New Roman"/>
          <w:bCs/>
        </w:rPr>
        <w:t>stage.</w:t>
      </w:r>
      <w:r w:rsidRPr="00442B7B">
        <w:rPr>
          <w:rFonts w:ascii="Times New Roman"/>
          <w:bCs/>
          <w:spacing w:val="-6"/>
        </w:rPr>
        <w:t xml:space="preserve"> </w:t>
      </w:r>
      <w:r w:rsidRPr="00442B7B">
        <w:rPr>
          <w:rFonts w:ascii="Times New Roman"/>
          <w:bCs/>
        </w:rPr>
        <w:t xml:space="preserve">The </w:t>
      </w:r>
      <w:r w:rsidRPr="00442B7B">
        <w:rPr>
          <w:rFonts w:ascii="Times New Roman"/>
          <w:bCs/>
          <w:position w:val="2"/>
        </w:rPr>
        <w:t>survival difference between the low- and high-IGS</w:t>
      </w:r>
      <w:r w:rsidRPr="00442B7B">
        <w:rPr>
          <w:rFonts w:ascii="Times New Roman"/>
          <w:bCs/>
          <w:sz w:val="14"/>
        </w:rPr>
        <w:t xml:space="preserve">HCC </w:t>
      </w:r>
      <w:r w:rsidRPr="00442B7B">
        <w:rPr>
          <w:rFonts w:ascii="Times New Roman"/>
          <w:bCs/>
          <w:position w:val="2"/>
        </w:rPr>
        <w:t>patients in these subgroups was analyzed</w:t>
      </w:r>
      <w:r w:rsidRPr="00442B7B">
        <w:rPr>
          <w:rFonts w:ascii="Times New Roman"/>
          <w:bCs/>
          <w:spacing w:val="27"/>
          <w:position w:val="2"/>
        </w:rPr>
        <w:t xml:space="preserve"> </w:t>
      </w:r>
      <w:r w:rsidRPr="00442B7B">
        <w:rPr>
          <w:rFonts w:ascii="Times New Roman"/>
          <w:bCs/>
          <w:position w:val="2"/>
        </w:rPr>
        <w:t xml:space="preserve">using </w:t>
      </w:r>
      <w:r w:rsidRPr="00442B7B">
        <w:rPr>
          <w:rFonts w:ascii="Times New Roman"/>
          <w:bCs/>
        </w:rPr>
        <w:t>the log-rank</w:t>
      </w:r>
      <w:r w:rsidRPr="00442B7B">
        <w:rPr>
          <w:rFonts w:ascii="Times New Roman"/>
          <w:bCs/>
          <w:spacing w:val="-1"/>
        </w:rPr>
        <w:t xml:space="preserve"> </w:t>
      </w:r>
      <w:r w:rsidRPr="00442B7B">
        <w:rPr>
          <w:rFonts w:ascii="Times New Roman"/>
          <w:bCs/>
        </w:rPr>
        <w:t>test.</w:t>
      </w:r>
    </w:p>
    <w:p w:rsidR="0084135E" w:rsidRDefault="0084135E" w:rsidP="0084135E">
      <w:pPr>
        <w:spacing w:line="480" w:lineRule="auto"/>
        <w:jc w:val="both"/>
      </w:pPr>
    </w:p>
    <w:p w:rsidR="0084135E" w:rsidRPr="00917962" w:rsidRDefault="0084135E" w:rsidP="0084135E">
      <w:pPr>
        <w:spacing w:before="9" w:line="480" w:lineRule="auto"/>
        <w:rPr>
          <w:rFonts w:ascii="Times New Roman" w:hAnsi="Times New Roman" w:cs="Times New Roman"/>
          <w:sz w:val="7"/>
          <w:szCs w:val="7"/>
        </w:rPr>
      </w:pPr>
    </w:p>
    <w:p w:rsidR="0084135E" w:rsidRPr="00917962" w:rsidRDefault="0084135E" w:rsidP="0084135E">
      <w:pPr>
        <w:spacing w:line="7609" w:lineRule="exact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151"/>
          <w:sz w:val="20"/>
          <w:szCs w:val="20"/>
        </w:rPr>
        <w:drawing>
          <wp:inline distT="0" distB="0" distL="0" distR="0">
            <wp:extent cx="5777230" cy="4832985"/>
            <wp:effectExtent l="19050" t="0" r="0" b="0"/>
            <wp:docPr id="4" name="image4.jpeg" descr="P25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 descr="P25#yIS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483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BA" w:rsidRDefault="009D31BA"/>
    <w:sectPr w:rsidR="009D31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84135E"/>
    <w:rsid w:val="00453069"/>
    <w:rsid w:val="0084135E"/>
    <w:rsid w:val="00864B86"/>
    <w:rsid w:val="009D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2022-02-15T07:38:00Z</dcterms:created>
  <dcterms:modified xsi:type="dcterms:W3CDTF">2022-02-15T07:39:00Z</dcterms:modified>
</cp:coreProperties>
</file>