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92" w:rsidRPr="001C2116" w:rsidRDefault="00983992" w:rsidP="00983992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File </w:t>
      </w:r>
      <w:r w:rsidRPr="001C21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Primary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care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liver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pathway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bCs/>
          <w:sz w:val="24"/>
          <w:szCs w:val="24"/>
        </w:rPr>
        <w:t>(abridged).</w:t>
      </w:r>
    </w:p>
    <w:p w:rsidR="00983992" w:rsidRPr="001C2116" w:rsidRDefault="00983992" w:rsidP="00983992">
      <w:pPr>
        <w:snapToGrid w:val="0"/>
        <w:spacing w:after="0" w:line="48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6195" cy="7670165"/>
            <wp:effectExtent l="19050" t="0" r="0" b="0"/>
            <wp:docPr id="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767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992" w:rsidRDefault="00983992" w:rsidP="00983992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116">
        <w:rPr>
          <w:rFonts w:ascii="Times New Roman" w:hAnsi="Times New Roman" w:cs="Times New Roman"/>
          <w:sz w:val="24"/>
          <w:szCs w:val="24"/>
        </w:rPr>
        <w:lastRenderedPageBreak/>
        <w:t>Full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details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Southampton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primary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pathway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found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sz w:val="24"/>
          <w:szCs w:val="24"/>
        </w:rPr>
        <w:t>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4D6">
        <w:rPr>
          <w:rFonts w:ascii="Times New Roman" w:hAnsi="Times New Roman" w:cs="Times New Roman"/>
          <w:sz w:val="24"/>
          <w:szCs w:val="24"/>
        </w:rPr>
        <w:t>https://www.mysurgerywebsite.co.uk/website/J82081/files/LiverGuidance(Primary%20Care)STN1754.pdf</w:t>
      </w:r>
    </w:p>
    <w:p w:rsidR="00A75A48" w:rsidRDefault="00A75A48"/>
    <w:sectPr w:rsidR="00A75A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983992"/>
    <w:rsid w:val="00983992"/>
    <w:rsid w:val="00A7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2023-02-14T08:06:00Z</dcterms:created>
  <dcterms:modified xsi:type="dcterms:W3CDTF">2023-02-14T08:06:00Z</dcterms:modified>
</cp:coreProperties>
</file>