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633A8" w14:textId="77777777" w:rsidR="00C67DDE" w:rsidRDefault="00C67DDE" w:rsidP="00C67DDE">
      <w:pPr>
        <w:rPr>
          <w:rFonts w:ascii="Arial" w:hAnsi="Arial" w:cs="Arial"/>
          <w:b/>
          <w:bCs/>
          <w:szCs w:val="24"/>
          <w:lang w:val="en-GB"/>
        </w:rPr>
      </w:pPr>
      <w:r>
        <w:rPr>
          <w:rFonts w:ascii="Times New Roman" w:hAnsi="Times New Roman" w:cs="Arial"/>
          <w:b/>
          <w:bCs/>
          <w:szCs w:val="24"/>
          <w:lang w:val="en-GB"/>
        </w:rPr>
        <w:t xml:space="preserve">Supplementary Table. 1. </w:t>
      </w:r>
      <w:r w:rsidRPr="00084652">
        <w:rPr>
          <w:rFonts w:ascii="Times New Roman" w:hAnsi="Times New Roman" w:cs="Arial"/>
          <w:b/>
          <w:bCs/>
          <w:szCs w:val="24"/>
          <w:lang w:val="en-GB"/>
        </w:rPr>
        <w:t>Database-specific search strategies</w:t>
      </w:r>
    </w:p>
    <w:tbl>
      <w:tblPr>
        <w:tblStyle w:val="af2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1"/>
        <w:gridCol w:w="4844"/>
        <w:gridCol w:w="1531"/>
      </w:tblGrid>
      <w:tr w:rsidR="00C67DDE" w14:paraId="6E01ECD3" w14:textId="77777777" w:rsidTr="00CC488E"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40989537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</w:rPr>
              <w:t>Database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38A12903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</w:rPr>
              <w:t>Search strategy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19AF1D40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</w:rPr>
              <w:t>Publication-date restriction</w:t>
            </w:r>
          </w:p>
        </w:tc>
      </w:tr>
      <w:tr w:rsidR="00C67DDE" w14:paraId="0B023E0F" w14:textId="77777777" w:rsidTr="00CC488E">
        <w:tc>
          <w:tcPr>
            <w:tcW w:w="0" w:type="auto"/>
            <w:vAlign w:val="center"/>
          </w:tcPr>
          <w:p w14:paraId="5AE74CEB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1"/>
              </w:rPr>
              <w:t>MEDLINE/PubMed</w:t>
            </w:r>
          </w:p>
        </w:tc>
        <w:tc>
          <w:tcPr>
            <w:tcW w:w="0" w:type="auto"/>
            <w:vAlign w:val="center"/>
          </w:tcPr>
          <w:p w14:paraId="767EAD5B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lang w:val="en-GB"/>
              </w:rPr>
              <w:t>("colonoscopy"[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MeSH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Terms] OR "colonoscopy"[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]) AND ("artificial intelligence"[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MeSH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Terms] OR "artificial intelligence"[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 OR "computer-aided detection"[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 OR "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CADe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 OR "deep learning"[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 OR "machine learning"[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]) AND ("adenoma detection rate"[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 OR "polyp detection rate"[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 OR "ADR"[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 OR "PDR"[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]) AND ("randomized controlled trial"[Publication Type] OR "randomized"[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 OR "randomised"[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 OR "RCT"[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 OR "quasi-randomized"[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 OR "quasi-randomised"[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]) AND ("2024/08/01"[Date - Publication] : "2026/08/18"[Date - Publication])</w:t>
            </w:r>
          </w:p>
        </w:tc>
        <w:tc>
          <w:tcPr>
            <w:tcW w:w="0" w:type="auto"/>
            <w:vAlign w:val="center"/>
          </w:tcPr>
          <w:p w14:paraId="74CD8207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1 Aug 2024–18 Aug 2026</w:t>
            </w:r>
          </w:p>
        </w:tc>
      </w:tr>
      <w:tr w:rsidR="00C67DDE" w14:paraId="297762C6" w14:textId="77777777" w:rsidTr="00CC488E">
        <w:tc>
          <w:tcPr>
            <w:tcW w:w="0" w:type="auto"/>
            <w:vAlign w:val="center"/>
          </w:tcPr>
          <w:p w14:paraId="70136E22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1"/>
              </w:rPr>
              <w:t>Embase</w:t>
            </w:r>
          </w:p>
        </w:tc>
        <w:tc>
          <w:tcPr>
            <w:tcW w:w="0" w:type="auto"/>
            <w:vAlign w:val="center"/>
          </w:tcPr>
          <w:p w14:paraId="34750065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('colonoscopy'/exp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colonoscopy:ti,ab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) AND ('artificial intelligence'/exp OR 'artificial intelligence':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'computer-aided detection':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'computer aided detection':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CADe:ti,ab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'deep learning':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'machine learning':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) AND ('adenoma detection rate':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'polyp detection rate':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ADR:ti,ab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PDR:ti,ab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) AND ('randomized controlled trial'/exp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randomized:ti,ab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randomised:ti,ab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RCT:ti,ab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'quasi-randomized':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'quasi-randomised':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)</w:t>
            </w:r>
          </w:p>
        </w:tc>
        <w:tc>
          <w:tcPr>
            <w:tcW w:w="0" w:type="auto"/>
            <w:vAlign w:val="center"/>
          </w:tcPr>
          <w:p w14:paraId="079CE7DB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1 Aug 2024–18 Aug 2026</w:t>
            </w:r>
          </w:p>
        </w:tc>
      </w:tr>
      <w:tr w:rsidR="00C67DDE" w14:paraId="51557CBC" w14:textId="77777777" w:rsidTr="00CC488E">
        <w:tc>
          <w:tcPr>
            <w:tcW w:w="0" w:type="auto"/>
            <w:vAlign w:val="center"/>
          </w:tcPr>
          <w:p w14:paraId="641511D5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1"/>
              </w:rPr>
              <w:t>CENTRAL</w:t>
            </w:r>
          </w:p>
        </w:tc>
        <w:tc>
          <w:tcPr>
            <w:tcW w:w="0" w:type="auto"/>
            <w:vAlign w:val="center"/>
          </w:tcPr>
          <w:p w14:paraId="1759F24C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lang w:val="en-GB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MeSH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descriptor: [Colonoscopy] explode all trees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colonoscopy:ti,ab,kw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) AND (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MeSH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descriptor: [Artificial Intelligence] explode all trees OR "artificial intelligence":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"computer-aided detection":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"computer aided detection":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CADe:ti,ab,kw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"deep learning":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"machine learning":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) AND ("adenoma detection rate":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"polyp detection rate":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ADR:ti,ab,kw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PDR:ti,ab,kw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) AND ("randomized controlled trial":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randomized:ti,ab,kw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randomised:ti,ab,kw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RCT:ti,ab,kw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"quasi-randomized":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"quasi-randomised":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ti,ab,kw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>)</w:t>
            </w:r>
          </w:p>
        </w:tc>
        <w:tc>
          <w:tcPr>
            <w:tcW w:w="0" w:type="auto"/>
            <w:vAlign w:val="center"/>
          </w:tcPr>
          <w:p w14:paraId="70B0FFE2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1 Aug 2024–18 Aug 2026</w:t>
            </w:r>
          </w:p>
        </w:tc>
      </w:tr>
      <w:tr w:rsidR="00C67DDE" w14:paraId="012E9047" w14:textId="77777777" w:rsidTr="00CC488E">
        <w:tc>
          <w:tcPr>
            <w:tcW w:w="0" w:type="auto"/>
            <w:vAlign w:val="center"/>
          </w:tcPr>
          <w:p w14:paraId="579F070C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1"/>
              </w:rPr>
              <w:lastRenderedPageBreak/>
              <w:t>Scopus</w:t>
            </w:r>
          </w:p>
        </w:tc>
        <w:tc>
          <w:tcPr>
            <w:tcW w:w="0" w:type="auto"/>
            <w:vAlign w:val="center"/>
          </w:tcPr>
          <w:p w14:paraId="0ADE2D88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lang w:val="en-GB"/>
              </w:rPr>
              <w:t>TITLE-ABS-</w:t>
            </w:r>
            <w:proofErr w:type="gramStart"/>
            <w:r>
              <w:rPr>
                <w:rFonts w:ascii="Times New Roman" w:hAnsi="Times New Roman" w:cs="Times New Roman"/>
                <w:sz w:val="21"/>
                <w:lang w:val="en-GB"/>
              </w:rPr>
              <w:t>KEY(</w:t>
            </w:r>
            <w:proofErr w:type="gramEnd"/>
            <w:r>
              <w:rPr>
                <w:rFonts w:ascii="Times New Roman" w:hAnsi="Times New Roman" w:cs="Times New Roman"/>
                <w:sz w:val="21"/>
                <w:lang w:val="en-GB"/>
              </w:rPr>
              <w:t>colonoscopy) AND TITLE-ABS-</w:t>
            </w:r>
            <w:proofErr w:type="gramStart"/>
            <w:r>
              <w:rPr>
                <w:rFonts w:ascii="Times New Roman" w:hAnsi="Times New Roman" w:cs="Times New Roman"/>
                <w:sz w:val="21"/>
                <w:lang w:val="en-GB"/>
              </w:rPr>
              <w:t>KEY(</w:t>
            </w:r>
            <w:proofErr w:type="gram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"artificial intelligence" OR "computer-aided detection" OR "computer aided detection"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CADe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"deep learning" OR "machine learning") AND TITLE-ABS-</w:t>
            </w:r>
            <w:proofErr w:type="gramStart"/>
            <w:r>
              <w:rPr>
                <w:rFonts w:ascii="Times New Roman" w:hAnsi="Times New Roman" w:cs="Times New Roman"/>
                <w:sz w:val="21"/>
                <w:lang w:val="en-GB"/>
              </w:rPr>
              <w:t>KEY(</w:t>
            </w:r>
            <w:proofErr w:type="gramEnd"/>
            <w:r>
              <w:rPr>
                <w:rFonts w:ascii="Times New Roman" w:hAnsi="Times New Roman" w:cs="Times New Roman"/>
                <w:sz w:val="21"/>
                <w:lang w:val="en-GB"/>
              </w:rPr>
              <w:t>"adenoma detection rate" OR "polyp detection rate" OR ADR OR PDR) AND TITLE-ABS-</w:t>
            </w:r>
            <w:proofErr w:type="gramStart"/>
            <w:r>
              <w:rPr>
                <w:rFonts w:ascii="Times New Roman" w:hAnsi="Times New Roman" w:cs="Times New Roman"/>
                <w:sz w:val="21"/>
                <w:lang w:val="en-GB"/>
              </w:rPr>
              <w:t>KEY(</w:t>
            </w:r>
            <w:proofErr w:type="gramEnd"/>
            <w:r>
              <w:rPr>
                <w:rFonts w:ascii="Times New Roman" w:hAnsi="Times New Roman" w:cs="Times New Roman"/>
                <w:sz w:val="21"/>
                <w:lang w:val="en-GB"/>
              </w:rPr>
              <w:t>"randomized controlled trial" OR randomised OR randomized OR RCT OR "quasi-randomized" OR "quasi-randomised") AND PUBYEAR &gt; 2023 AND PUBYEAR &lt; 2027</w:t>
            </w:r>
          </w:p>
        </w:tc>
        <w:tc>
          <w:tcPr>
            <w:tcW w:w="0" w:type="auto"/>
            <w:vAlign w:val="center"/>
          </w:tcPr>
          <w:p w14:paraId="0885698A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1 Aug 2024–18 Aug 2026</w:t>
            </w:r>
          </w:p>
        </w:tc>
      </w:tr>
      <w:tr w:rsidR="00C67DDE" w14:paraId="69C02ABD" w14:textId="77777777" w:rsidTr="00CC488E">
        <w:tc>
          <w:tcPr>
            <w:tcW w:w="0" w:type="auto"/>
            <w:vAlign w:val="center"/>
          </w:tcPr>
          <w:p w14:paraId="7261AFA8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1"/>
              </w:rPr>
              <w:t>Google Scholar</w:t>
            </w:r>
          </w:p>
        </w:tc>
        <w:tc>
          <w:tcPr>
            <w:tcW w:w="0" w:type="auto"/>
            <w:vAlign w:val="center"/>
          </w:tcPr>
          <w:p w14:paraId="289CC542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colonoscopy AND ("artificial intelligence" OR "computer-aided detection" OR "computer aided detection" OR </w:t>
            </w:r>
            <w:proofErr w:type="spellStart"/>
            <w:r>
              <w:rPr>
                <w:rFonts w:ascii="Times New Roman" w:hAnsi="Times New Roman" w:cs="Times New Roman"/>
                <w:sz w:val="21"/>
                <w:lang w:val="en-GB"/>
              </w:rPr>
              <w:t>CADe</w:t>
            </w:r>
            <w:proofErr w:type="spellEnd"/>
            <w:r>
              <w:rPr>
                <w:rFonts w:ascii="Times New Roman" w:hAnsi="Times New Roman" w:cs="Times New Roman"/>
                <w:sz w:val="21"/>
                <w:lang w:val="en-GB"/>
              </w:rPr>
              <w:t xml:space="preserve"> OR "deep learning" OR "machine learning") AND ("adenoma detection rate" OR "polyp detection rate" OR ADR OR PDR) AND (randomized OR randomised OR "randomized controlled trial" OR RCT OR "quasi-randomized" OR "quasi-randomised")</w:t>
            </w:r>
          </w:p>
        </w:tc>
        <w:tc>
          <w:tcPr>
            <w:tcW w:w="0" w:type="auto"/>
            <w:vAlign w:val="center"/>
          </w:tcPr>
          <w:p w14:paraId="21483258" w14:textId="77777777" w:rsidR="00C67DDE" w:rsidRDefault="00C67DDE" w:rsidP="00CC488E">
            <w:pPr>
              <w:spacing w:after="8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Custom range: 1 Aug 2024–18 Aug 2026</w:t>
            </w:r>
          </w:p>
        </w:tc>
      </w:tr>
    </w:tbl>
    <w:p w14:paraId="0C348D86" w14:textId="77777777" w:rsidR="00C67DDE" w:rsidRPr="00C67DDE" w:rsidRDefault="00C67DDE" w:rsidP="00C67DDE">
      <w:pPr>
        <w:jc w:val="both"/>
        <w:rPr>
          <w:rFonts w:ascii="Times New Roman" w:eastAsiaTheme="minorEastAsia" w:hAnsi="Times New Roman" w:cs="Times New Roman"/>
          <w:sz w:val="21"/>
          <w:szCs w:val="20"/>
          <w:lang w:val="en-GB" w:eastAsia="zh-CN"/>
        </w:rPr>
      </w:pPr>
      <w:r w:rsidRPr="00C67DDE">
        <w:rPr>
          <w:rFonts w:ascii="Times New Roman" w:hAnsi="Times New Roman" w:cs="Times New Roman"/>
          <w:sz w:val="21"/>
          <w:szCs w:val="20"/>
          <w:lang w:val="en-GB"/>
        </w:rPr>
        <w:t>For databases where exact day-level publication-date filtering was not encoded directly in the query syntax, the date restriction was applied using the database</w:t>
      </w:r>
      <w:r w:rsidRPr="00C67DDE">
        <w:rPr>
          <w:rFonts w:ascii="Times New Roman" w:eastAsiaTheme="minorEastAsia" w:hAnsi="Times New Roman" w:cs="Times New Roman"/>
          <w:sz w:val="21"/>
          <w:szCs w:val="20"/>
          <w:lang w:val="en-GB" w:eastAsia="zh-CN"/>
        </w:rPr>
        <w:t>’</w:t>
      </w:r>
      <w:r w:rsidRPr="00C67DDE">
        <w:rPr>
          <w:rFonts w:ascii="Times New Roman" w:hAnsi="Times New Roman" w:cs="Times New Roman"/>
          <w:sz w:val="21"/>
          <w:szCs w:val="20"/>
          <w:lang w:val="en-GB"/>
        </w:rPr>
        <w:t>s publication-date filters. No language restriction was applied. Only peer-reviewed publications were eligible.</w:t>
      </w:r>
      <w:r w:rsidRPr="00C67DDE">
        <w:rPr>
          <w:rFonts w:ascii="Times New Roman" w:eastAsiaTheme="minorEastAsia" w:hAnsi="Times New Roman" w:cs="Times New Roman" w:hint="eastAsia"/>
          <w:sz w:val="21"/>
          <w:szCs w:val="20"/>
          <w:lang w:val="en-GB" w:eastAsia="zh-CN"/>
        </w:rPr>
        <w:t xml:space="preserve"> </w:t>
      </w:r>
      <w:r w:rsidRPr="00C67DDE">
        <w:rPr>
          <w:rFonts w:ascii="Times New Roman" w:hAnsi="Times New Roman"/>
          <w:sz w:val="21"/>
          <w:szCs w:val="20"/>
          <w:lang w:val="en-GB"/>
        </w:rPr>
        <w:t xml:space="preserve">ADR, adenoma detection rate; AI, artificial intelligence; </w:t>
      </w:r>
      <w:proofErr w:type="spellStart"/>
      <w:r w:rsidRPr="00C67DDE">
        <w:rPr>
          <w:rFonts w:ascii="Times New Roman" w:hAnsi="Times New Roman"/>
          <w:sz w:val="21"/>
          <w:szCs w:val="20"/>
          <w:lang w:val="en-GB"/>
        </w:rPr>
        <w:t>CADe</w:t>
      </w:r>
      <w:proofErr w:type="spellEnd"/>
      <w:r w:rsidRPr="00C67DDE">
        <w:rPr>
          <w:rFonts w:ascii="Times New Roman" w:hAnsi="Times New Roman"/>
          <w:sz w:val="21"/>
          <w:szCs w:val="20"/>
          <w:lang w:val="en-GB"/>
        </w:rPr>
        <w:t xml:space="preserve">, computer-aided detection; CENTRAL, Cochrane Central Register of Controlled Trials; </w:t>
      </w:r>
      <w:proofErr w:type="spellStart"/>
      <w:r w:rsidRPr="00C67DDE">
        <w:rPr>
          <w:rFonts w:ascii="Times New Roman" w:hAnsi="Times New Roman"/>
          <w:sz w:val="21"/>
          <w:szCs w:val="20"/>
          <w:lang w:val="en-GB"/>
        </w:rPr>
        <w:t>MeSH</w:t>
      </w:r>
      <w:proofErr w:type="spellEnd"/>
      <w:r w:rsidRPr="00C67DDE">
        <w:rPr>
          <w:rFonts w:ascii="Times New Roman" w:hAnsi="Times New Roman"/>
          <w:sz w:val="21"/>
          <w:szCs w:val="20"/>
          <w:lang w:val="en-GB"/>
        </w:rPr>
        <w:t>, Medical Subject Headings; PDR, polyp detection rate; RCT, randomized controlled trial.</w:t>
      </w:r>
    </w:p>
    <w:p w14:paraId="392ED27B" w14:textId="77777777" w:rsidR="00F35DB6" w:rsidRDefault="00F35DB6"/>
    <w:sectPr w:rsidR="00F35D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37452" w14:textId="77777777" w:rsidR="00A76B61" w:rsidRDefault="00A76B61" w:rsidP="00C67DDE">
      <w:pPr>
        <w:spacing w:line="240" w:lineRule="auto"/>
      </w:pPr>
      <w:r>
        <w:separator/>
      </w:r>
    </w:p>
  </w:endnote>
  <w:endnote w:type="continuationSeparator" w:id="0">
    <w:p w14:paraId="58FCC781" w14:textId="77777777" w:rsidR="00A76B61" w:rsidRDefault="00A76B61" w:rsidP="00C67D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EAD44" w14:textId="77777777" w:rsidR="00A76B61" w:rsidRDefault="00A76B61" w:rsidP="00C67DDE">
      <w:pPr>
        <w:spacing w:line="240" w:lineRule="auto"/>
      </w:pPr>
      <w:r>
        <w:separator/>
      </w:r>
    </w:p>
  </w:footnote>
  <w:footnote w:type="continuationSeparator" w:id="0">
    <w:p w14:paraId="648FD399" w14:textId="77777777" w:rsidR="00A76B61" w:rsidRDefault="00A76B61" w:rsidP="00C67DD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C3D"/>
    <w:rsid w:val="001A169B"/>
    <w:rsid w:val="004C3C3D"/>
    <w:rsid w:val="00A76B61"/>
    <w:rsid w:val="00C67DDE"/>
    <w:rsid w:val="00CA47A4"/>
    <w:rsid w:val="00D62B6E"/>
    <w:rsid w:val="00D77103"/>
    <w:rsid w:val="00F3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89CA860-D5B8-434E-933E-ED479C73D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DDE"/>
    <w:pPr>
      <w:spacing w:line="480" w:lineRule="auto"/>
    </w:pPr>
    <w:rPr>
      <w:rFonts w:asciiTheme="minorHAnsi" w:eastAsiaTheme="minorHAnsi" w:hAnsiTheme="minorHAnsi" w:cstheme="minorBidi"/>
      <w:szCs w:val="22"/>
      <w:lang w:val="it-IT" w:eastAsia="en-US"/>
    </w:rPr>
  </w:style>
  <w:style w:type="paragraph" w:styleId="1">
    <w:name w:val="heading 1"/>
    <w:basedOn w:val="a"/>
    <w:next w:val="a"/>
    <w:link w:val="10"/>
    <w:uiPriority w:val="9"/>
    <w:qFormat/>
    <w:rsid w:val="004C3C3D"/>
    <w:pPr>
      <w:keepNext/>
      <w:keepLines/>
      <w:spacing w:before="48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US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3C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3C3D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3C3D"/>
    <w:pPr>
      <w:keepNext/>
      <w:keepLines/>
      <w:spacing w:before="80" w:after="40" w:line="259" w:lineRule="auto"/>
      <w:outlineLvl w:val="3"/>
    </w:pPr>
    <w:rPr>
      <w:rFonts w:eastAsiaTheme="minorEastAsia" w:cstheme="majorBidi"/>
      <w:color w:val="0F4761" w:themeColor="accent1" w:themeShade="BF"/>
      <w:sz w:val="28"/>
      <w:szCs w:val="28"/>
      <w:lang w:val="en-US"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3C3D"/>
    <w:pPr>
      <w:keepNext/>
      <w:keepLines/>
      <w:spacing w:before="80" w:after="40" w:line="259" w:lineRule="auto"/>
      <w:outlineLvl w:val="4"/>
    </w:pPr>
    <w:rPr>
      <w:rFonts w:eastAsiaTheme="minorEastAsia" w:cstheme="majorBidi"/>
      <w:color w:val="0F4761" w:themeColor="accent1" w:themeShade="BF"/>
      <w:szCs w:val="24"/>
      <w:lang w:val="en-US"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3C3D"/>
    <w:pPr>
      <w:keepNext/>
      <w:keepLines/>
      <w:spacing w:before="40" w:line="259" w:lineRule="auto"/>
      <w:outlineLvl w:val="5"/>
    </w:pPr>
    <w:rPr>
      <w:rFonts w:eastAsiaTheme="minorEastAsia" w:cstheme="majorBidi"/>
      <w:b/>
      <w:bCs/>
      <w:color w:val="0F4761" w:themeColor="accent1" w:themeShade="BF"/>
      <w:szCs w:val="24"/>
      <w:lang w:val="en-US"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3C3D"/>
    <w:pPr>
      <w:keepNext/>
      <w:keepLines/>
      <w:spacing w:before="40" w:line="259" w:lineRule="auto"/>
      <w:outlineLvl w:val="6"/>
    </w:pPr>
    <w:rPr>
      <w:rFonts w:eastAsiaTheme="minorEastAsia" w:cstheme="majorBidi"/>
      <w:b/>
      <w:bCs/>
      <w:color w:val="595959" w:themeColor="text1" w:themeTint="A6"/>
      <w:szCs w:val="24"/>
      <w:lang w:val="en-US"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3C3D"/>
    <w:pPr>
      <w:keepNext/>
      <w:keepLines/>
      <w:spacing w:line="259" w:lineRule="auto"/>
      <w:outlineLvl w:val="7"/>
    </w:pPr>
    <w:rPr>
      <w:rFonts w:eastAsiaTheme="minorEastAsia" w:cstheme="majorBidi"/>
      <w:color w:val="595959" w:themeColor="text1" w:themeTint="A6"/>
      <w:szCs w:val="24"/>
      <w:lang w:val="en-US"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3C3D"/>
    <w:pPr>
      <w:keepNext/>
      <w:keepLines/>
      <w:spacing w:line="259" w:lineRule="auto"/>
      <w:outlineLvl w:val="8"/>
    </w:pPr>
    <w:rPr>
      <w:rFonts w:eastAsiaTheme="majorEastAsia" w:cstheme="majorBidi"/>
      <w:color w:val="595959" w:themeColor="text1" w:themeTint="A6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C3C3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C3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C3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C3C3D"/>
    <w:rPr>
      <w:rFonts w:asciiTheme="minorHAnsi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C3C3D"/>
    <w:rPr>
      <w:rFonts w:asciiTheme="minorHAnsi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4C3C3D"/>
    <w:rPr>
      <w:rFonts w:asciiTheme="minorHAnsi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C3C3D"/>
    <w:rPr>
      <w:rFonts w:asciiTheme="minorHAnsi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C3C3D"/>
    <w:rPr>
      <w:rFonts w:asciiTheme="minorHAnsi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C3C3D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C3C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  <w:style w:type="character" w:customStyle="1" w:styleId="a4">
    <w:name w:val="标题 字符"/>
    <w:basedOn w:val="a0"/>
    <w:link w:val="a3"/>
    <w:uiPriority w:val="10"/>
    <w:rsid w:val="004C3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3C3D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 w:eastAsia="zh-CN"/>
    </w:rPr>
  </w:style>
  <w:style w:type="character" w:customStyle="1" w:styleId="a6">
    <w:name w:val="副标题 字符"/>
    <w:basedOn w:val="a0"/>
    <w:link w:val="a5"/>
    <w:uiPriority w:val="11"/>
    <w:rsid w:val="004C3C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3C3D"/>
    <w:pPr>
      <w:spacing w:before="160" w:after="160" w:line="259" w:lineRule="auto"/>
      <w:jc w:val="center"/>
    </w:pPr>
    <w:rPr>
      <w:rFonts w:ascii="Times New Roman" w:eastAsiaTheme="minorEastAsia" w:hAnsi="Times New Roman" w:cs="Times New Roman"/>
      <w:i/>
      <w:iCs/>
      <w:color w:val="404040" w:themeColor="text1" w:themeTint="BF"/>
      <w:szCs w:val="24"/>
      <w:lang w:val="en-US" w:eastAsia="zh-CN"/>
    </w:rPr>
  </w:style>
  <w:style w:type="character" w:customStyle="1" w:styleId="a8">
    <w:name w:val="引用 字符"/>
    <w:basedOn w:val="a0"/>
    <w:link w:val="a7"/>
    <w:uiPriority w:val="29"/>
    <w:rsid w:val="004C3C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3C3D"/>
    <w:pPr>
      <w:spacing w:after="160" w:line="259" w:lineRule="auto"/>
      <w:ind w:left="720"/>
      <w:contextualSpacing/>
    </w:pPr>
    <w:rPr>
      <w:rFonts w:ascii="Times New Roman" w:eastAsiaTheme="minorEastAsia" w:hAnsi="Times New Roman" w:cs="Times New Roman"/>
      <w:szCs w:val="24"/>
      <w:lang w:val="en-US" w:eastAsia="zh-CN"/>
    </w:rPr>
  </w:style>
  <w:style w:type="character" w:styleId="aa">
    <w:name w:val="Intense Emphasis"/>
    <w:basedOn w:val="a0"/>
    <w:uiPriority w:val="21"/>
    <w:qFormat/>
    <w:rsid w:val="004C3C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3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EastAsia" w:hAnsi="Times New Roman" w:cs="Times New Roman"/>
      <w:i/>
      <w:iCs/>
      <w:color w:val="0F4761" w:themeColor="accent1" w:themeShade="BF"/>
      <w:szCs w:val="24"/>
      <w:lang w:val="en-US" w:eastAsia="zh-CN"/>
    </w:rPr>
  </w:style>
  <w:style w:type="character" w:customStyle="1" w:styleId="ac">
    <w:name w:val="明显引用 字符"/>
    <w:basedOn w:val="a0"/>
    <w:link w:val="ab"/>
    <w:uiPriority w:val="30"/>
    <w:rsid w:val="004C3C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C3C3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67DDE"/>
    <w:pPr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rFonts w:ascii="Times New Roman" w:eastAsiaTheme="minorEastAsia" w:hAnsi="Times New Roman" w:cs="Times New Roman"/>
      <w:sz w:val="18"/>
      <w:szCs w:val="18"/>
      <w:lang w:val="en-US" w:eastAsia="zh-CN"/>
    </w:rPr>
  </w:style>
  <w:style w:type="character" w:customStyle="1" w:styleId="af">
    <w:name w:val="页眉 字符"/>
    <w:basedOn w:val="a0"/>
    <w:link w:val="ae"/>
    <w:uiPriority w:val="99"/>
    <w:rsid w:val="00C67DD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67DDE"/>
    <w:pPr>
      <w:tabs>
        <w:tab w:val="center" w:pos="4153"/>
        <w:tab w:val="right" w:pos="8306"/>
      </w:tabs>
      <w:snapToGrid w:val="0"/>
      <w:spacing w:after="160" w:line="240" w:lineRule="auto"/>
    </w:pPr>
    <w:rPr>
      <w:rFonts w:ascii="Times New Roman" w:eastAsiaTheme="minorEastAsia" w:hAnsi="Times New Roman" w:cs="Times New Roman"/>
      <w:sz w:val="18"/>
      <w:szCs w:val="18"/>
      <w:lang w:val="en-US" w:eastAsia="zh-CN"/>
    </w:rPr>
  </w:style>
  <w:style w:type="character" w:customStyle="1" w:styleId="af1">
    <w:name w:val="页脚 字符"/>
    <w:basedOn w:val="a0"/>
    <w:link w:val="af0"/>
    <w:uiPriority w:val="99"/>
    <w:rsid w:val="00C67DDE"/>
    <w:rPr>
      <w:sz w:val="18"/>
      <w:szCs w:val="18"/>
    </w:rPr>
  </w:style>
  <w:style w:type="table" w:styleId="af2">
    <w:name w:val="Table Grid"/>
    <w:basedOn w:val="a1"/>
    <w:uiPriority w:val="39"/>
    <w:rsid w:val="00C67DDE"/>
    <w:rPr>
      <w:rFonts w:eastAsia="宋体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2</cp:revision>
  <dcterms:created xsi:type="dcterms:W3CDTF">2026-09-24T05:56:00Z</dcterms:created>
  <dcterms:modified xsi:type="dcterms:W3CDTF">2026-09-24T05:56:00Z</dcterms:modified>
</cp:coreProperties>
</file>