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7C" w:rsidRPr="006720DB" w:rsidRDefault="009A6E7C" w:rsidP="009A6E7C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6720DB"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5273040" cy="6103620"/>
            <wp:effectExtent l="0" t="0" r="3810" b="11430"/>
            <wp:docPr id="5" name="图片 5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s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E7C" w:rsidRPr="006720DB" w:rsidRDefault="009A6E7C" w:rsidP="009A6E7C">
      <w:pPr>
        <w:spacing w:line="480" w:lineRule="auto"/>
        <w:rPr>
          <w:rFonts w:ascii="Times New Roman" w:eastAsia="宋体" w:hAnsi="Times New Roman"/>
          <w:sz w:val="24"/>
        </w:rPr>
      </w:pPr>
      <w:r w:rsidRPr="006720DB">
        <w:rPr>
          <w:rFonts w:ascii="Times New Roman" w:eastAsia="宋体" w:hAnsi="Times New Roman"/>
          <w:b/>
          <w:bCs/>
          <w:sz w:val="24"/>
        </w:rPr>
        <w:t xml:space="preserve">Supplementary Figure 1. </w:t>
      </w:r>
      <w:r w:rsidRPr="006720DB">
        <w:rPr>
          <w:rFonts w:ascii="Times New Roman" w:eastAsia="宋体" w:hAnsi="Times New Roman" w:hint="eastAsia"/>
          <w:b/>
          <w:bCs/>
          <w:sz w:val="24"/>
        </w:rPr>
        <w:t>(A and B</w:t>
      </w:r>
      <w:r w:rsidRPr="006720DB">
        <w:rPr>
          <w:rFonts w:ascii="Times New Roman" w:eastAsia="宋体" w:hAnsi="Times New Roman" w:hint="eastAsia"/>
          <w:sz w:val="24"/>
        </w:rPr>
        <w:t>) Liver TG and TC levels after 16 week- or 22 week-HFHC feeding (n=6); (</w:t>
      </w:r>
      <w:r w:rsidRPr="006720DB">
        <w:rPr>
          <w:rFonts w:ascii="Times New Roman" w:eastAsia="宋体" w:hAnsi="Times New Roman" w:hint="eastAsia"/>
          <w:b/>
          <w:bCs/>
          <w:sz w:val="24"/>
        </w:rPr>
        <w:t>C</w:t>
      </w:r>
      <w:r w:rsidRPr="006720DB">
        <w:rPr>
          <w:rFonts w:ascii="Times New Roman" w:eastAsia="宋体" w:hAnsi="Times New Roman" w:hint="eastAsia"/>
          <w:sz w:val="24"/>
        </w:rPr>
        <w:t xml:space="preserve">) </w:t>
      </w:r>
      <w:r w:rsidRPr="006720DB">
        <w:rPr>
          <w:rFonts w:ascii="Times New Roman" w:eastAsia="宋体" w:hAnsi="Times New Roman"/>
          <w:sz w:val="24"/>
        </w:rPr>
        <w:t>Representative images and quantitative analysis of liver sections stained with H&amp;E, Oil Red O, and F4/80 immunohistochemistry from different groups</w:t>
      </w:r>
      <w:r w:rsidRPr="006720DB">
        <w:rPr>
          <w:rFonts w:ascii="Times New Roman" w:eastAsia="宋体" w:hAnsi="Times New Roman" w:hint="eastAsia"/>
          <w:sz w:val="24"/>
        </w:rPr>
        <w:t xml:space="preserve"> (n=6). (D and E)</w:t>
      </w:r>
      <w:r w:rsidRPr="006720DB">
        <w:rPr>
          <w:rFonts w:hint="eastAsia"/>
        </w:rPr>
        <w:t xml:space="preserve"> </w:t>
      </w:r>
      <w:r w:rsidRPr="006720DB">
        <w:rPr>
          <w:rFonts w:ascii="Times New Roman" w:eastAsia="宋体" w:hAnsi="Times New Roman" w:hint="eastAsia"/>
          <w:sz w:val="24"/>
        </w:rPr>
        <w:t xml:space="preserve">mRNA levels of inflammation and fibrosis related genes after 16 week- or 22 week-HFHC feeding (n=6). </w:t>
      </w:r>
      <w:r w:rsidRPr="006720DB">
        <w:rPr>
          <w:rFonts w:ascii="Times New Roman" w:eastAsia="宋体" w:hAnsi="Times New Roman"/>
          <w:sz w:val="24"/>
        </w:rPr>
        <w:t>Scale bars, 50 μm</w:t>
      </w:r>
      <w:r w:rsidRPr="006720DB">
        <w:rPr>
          <w:rFonts w:ascii="Times New Roman" w:eastAsia="宋体" w:hAnsi="Times New Roman" w:hint="eastAsia"/>
          <w:sz w:val="24"/>
        </w:rPr>
        <w:t xml:space="preserve">. </w:t>
      </w:r>
      <w:r w:rsidRPr="006720DB">
        <w:rPr>
          <w:rFonts w:ascii="Times New Roman" w:eastAsia="宋体" w:hAnsi="Times New Roman"/>
          <w:sz w:val="24"/>
        </w:rPr>
        <w:t xml:space="preserve">CD: Control diet; HFHC: </w:t>
      </w:r>
      <w:r w:rsidRPr="006720DB">
        <w:rPr>
          <w:rFonts w:ascii="Times New Roman" w:eastAsia="宋体" w:hAnsi="Times New Roman"/>
          <w:sz w:val="24"/>
        </w:rPr>
        <w:lastRenderedPageBreak/>
        <w:t>High fat and high cholesterol</w:t>
      </w:r>
      <w:r w:rsidRPr="006720DB">
        <w:rPr>
          <w:rFonts w:ascii="Times New Roman" w:eastAsia="宋体" w:hAnsi="Times New Roman" w:hint="eastAsia"/>
          <w:sz w:val="24"/>
        </w:rPr>
        <w:t xml:space="preserve">; </w:t>
      </w:r>
      <w:r w:rsidRPr="006720DB">
        <w:rPr>
          <w:rFonts w:ascii="Times New Roman" w:eastAsia="宋体" w:hAnsi="Times New Roman"/>
          <w:sz w:val="24"/>
        </w:rPr>
        <w:t>SED: Sedentary group; EXE: Exercise group</w:t>
      </w:r>
      <w:r w:rsidRPr="006720DB">
        <w:rPr>
          <w:rFonts w:ascii="Times New Roman" w:eastAsia="宋体" w:hAnsi="Times New Roman" w:hint="eastAsia"/>
          <w:sz w:val="24"/>
        </w:rPr>
        <w:t>. *p&lt;0.05; **p&lt;0.01.</w:t>
      </w:r>
    </w:p>
    <w:p w:rsidR="007924BD" w:rsidRDefault="007924BD"/>
    <w:sectPr w:rsidR="007924B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ËÎÌå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A6E7C"/>
    <w:rsid w:val="007924BD"/>
    <w:rsid w:val="009A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2</cp:revision>
  <dcterms:created xsi:type="dcterms:W3CDTF">2025-05-21T01:42:00Z</dcterms:created>
  <dcterms:modified xsi:type="dcterms:W3CDTF">2025-05-21T01:42:00Z</dcterms:modified>
</cp:coreProperties>
</file>